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3365" w14:textId="77777777" w:rsidR="00E10CF4" w:rsidRPr="00E10CF4" w:rsidRDefault="00E10CF4" w:rsidP="00E10CF4">
      <w:pPr>
        <w:spacing w:after="120" w:line="240" w:lineRule="auto"/>
        <w:jc w:val="both"/>
        <w:outlineLvl w:val="4"/>
        <w:rPr>
          <w:rFonts w:ascii="Tahoma" w:eastAsia="Times New Roman" w:hAnsi="Tahoma" w:cs="Tahoma"/>
          <w:color w:val="333333"/>
          <w:sz w:val="24"/>
          <w:szCs w:val="24"/>
          <w:lang w:eastAsia="hr-HR"/>
        </w:rPr>
      </w:pPr>
      <w:r w:rsidRPr="00E10CF4">
        <w:rPr>
          <w:rFonts w:ascii="Tahoma" w:eastAsia="Times New Roman" w:hAnsi="Tahoma" w:cs="Tahoma"/>
          <w:color w:val="333333"/>
          <w:sz w:val="24"/>
          <w:szCs w:val="24"/>
          <w:lang w:eastAsia="hr-HR"/>
        </w:rPr>
        <w:t xml:space="preserve">                </w:t>
      </w:r>
    </w:p>
    <w:p w14:paraId="59F15D8A" w14:textId="77777777" w:rsidR="00E10CF4" w:rsidRPr="00E10CF4" w:rsidRDefault="00E10CF4" w:rsidP="00E10CF4">
      <w:pPr>
        <w:spacing w:after="120" w:line="240" w:lineRule="auto"/>
        <w:jc w:val="both"/>
        <w:outlineLvl w:val="4"/>
        <w:rPr>
          <w:rFonts w:ascii="Tahoma" w:eastAsia="Times New Roman" w:hAnsi="Tahoma" w:cs="Tahoma"/>
          <w:color w:val="333333"/>
          <w:sz w:val="24"/>
          <w:szCs w:val="24"/>
          <w:lang w:eastAsia="hr-HR"/>
        </w:rPr>
      </w:pPr>
    </w:p>
    <w:p w14:paraId="264B778D" w14:textId="2161CF65" w:rsidR="00E10CF4" w:rsidRPr="00E10CF4" w:rsidRDefault="00E10CF4" w:rsidP="00E10CF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0C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Pr="00E10CF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0A741859" wp14:editId="4D1DA989">
            <wp:extent cx="409575" cy="494315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14" cy="49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62175" w14:textId="77777777" w:rsidR="00E10CF4" w:rsidRPr="00E10CF4" w:rsidRDefault="00E10CF4" w:rsidP="00E10CF4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REPUBLIKA HRVATSKA</w:t>
      </w:r>
    </w:p>
    <w:p w14:paraId="0FAE590D" w14:textId="25333EC3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KARLOVAČKA ŽUPANIJA</w:t>
      </w:r>
    </w:p>
    <w:p w14:paraId="39FB8C77" w14:textId="77777777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</w:p>
    <w:p w14:paraId="2E9B0F81" w14:textId="77777777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OPĆINA KAMANJE</w:t>
      </w:r>
    </w:p>
    <w:p w14:paraId="0DAEA228" w14:textId="7846730B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  <w:r w:rsidRPr="00E10CF4">
        <w:rPr>
          <w:rFonts w:ascii="Tahoma" w:eastAsia="Times New Roman" w:hAnsi="Tahoma" w:cs="Tahoma"/>
          <w:b/>
          <w:bCs/>
          <w:lang w:eastAsia="hr-HR"/>
        </w:rPr>
        <w:t>POVJERENSTVO ZA PROVEDBU NATJEČAJA</w:t>
      </w:r>
    </w:p>
    <w:p w14:paraId="0D94D2A5" w14:textId="1698350B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b/>
          <w:bCs/>
          <w:lang w:eastAsia="hr-HR"/>
        </w:rPr>
      </w:pPr>
    </w:p>
    <w:p w14:paraId="68379839" w14:textId="4AF736E9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r w:rsidRPr="00E10CF4">
        <w:rPr>
          <w:rFonts w:ascii="Tahoma" w:eastAsia="Times New Roman" w:hAnsi="Tahoma" w:cs="Tahoma"/>
          <w:lang w:eastAsia="hr-HR"/>
        </w:rPr>
        <w:t>KLASA: 406-06/2</w:t>
      </w:r>
      <w:r w:rsidR="00ED57CD">
        <w:rPr>
          <w:rFonts w:ascii="Tahoma" w:eastAsia="Times New Roman" w:hAnsi="Tahoma" w:cs="Tahoma"/>
          <w:lang w:eastAsia="hr-HR"/>
        </w:rPr>
        <w:t>4</w:t>
      </w:r>
      <w:r w:rsidRPr="00E10CF4">
        <w:rPr>
          <w:rFonts w:ascii="Tahoma" w:eastAsia="Times New Roman" w:hAnsi="Tahoma" w:cs="Tahoma"/>
          <w:lang w:eastAsia="hr-HR"/>
        </w:rPr>
        <w:t>-01/01</w:t>
      </w:r>
    </w:p>
    <w:p w14:paraId="6409B2D3" w14:textId="259133BD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r w:rsidRPr="00E10CF4">
        <w:rPr>
          <w:rFonts w:ascii="Tahoma" w:eastAsia="Times New Roman" w:hAnsi="Tahoma" w:cs="Tahoma"/>
          <w:lang w:eastAsia="hr-HR"/>
        </w:rPr>
        <w:t>UR.BROJ: 2133-18-0</w:t>
      </w:r>
      <w:r w:rsidR="00ED57CD">
        <w:rPr>
          <w:rFonts w:ascii="Tahoma" w:eastAsia="Times New Roman" w:hAnsi="Tahoma" w:cs="Tahoma"/>
          <w:lang w:eastAsia="hr-HR"/>
        </w:rPr>
        <w:t>1</w:t>
      </w:r>
      <w:r w:rsidRPr="00E10CF4">
        <w:rPr>
          <w:rFonts w:ascii="Tahoma" w:eastAsia="Times New Roman" w:hAnsi="Tahoma" w:cs="Tahoma"/>
          <w:lang w:eastAsia="hr-HR"/>
        </w:rPr>
        <w:t>-2</w:t>
      </w:r>
      <w:r w:rsidR="00ED57CD">
        <w:rPr>
          <w:rFonts w:ascii="Tahoma" w:eastAsia="Times New Roman" w:hAnsi="Tahoma" w:cs="Tahoma"/>
          <w:lang w:eastAsia="hr-HR"/>
        </w:rPr>
        <w:t>4</w:t>
      </w:r>
      <w:r w:rsidRPr="00E10CF4">
        <w:rPr>
          <w:rFonts w:ascii="Tahoma" w:eastAsia="Times New Roman" w:hAnsi="Tahoma" w:cs="Tahoma"/>
          <w:lang w:eastAsia="hr-HR"/>
        </w:rPr>
        <w:t>-0</w:t>
      </w:r>
      <w:r w:rsidR="00ED57CD">
        <w:rPr>
          <w:rFonts w:ascii="Tahoma" w:eastAsia="Times New Roman" w:hAnsi="Tahoma" w:cs="Tahoma"/>
          <w:lang w:eastAsia="hr-HR"/>
        </w:rPr>
        <w:t>3</w:t>
      </w:r>
    </w:p>
    <w:p w14:paraId="15F6E1F4" w14:textId="2B5FCD5D" w:rsidR="00E10CF4" w:rsidRPr="00E10CF4" w:rsidRDefault="00E10CF4" w:rsidP="00E10CF4">
      <w:pPr>
        <w:spacing w:after="0" w:line="240" w:lineRule="auto"/>
        <w:rPr>
          <w:rFonts w:ascii="Tahoma" w:eastAsia="Times New Roman" w:hAnsi="Tahoma" w:cs="Tahoma"/>
          <w:lang w:eastAsia="hr-HR"/>
        </w:rPr>
      </w:pPr>
      <w:r w:rsidRPr="00E10CF4">
        <w:rPr>
          <w:rFonts w:ascii="Tahoma" w:eastAsia="Times New Roman" w:hAnsi="Tahoma" w:cs="Tahoma"/>
          <w:lang w:eastAsia="hr-HR"/>
        </w:rPr>
        <w:t xml:space="preserve">Kamanje, </w:t>
      </w:r>
      <w:r w:rsidR="00ED57CD">
        <w:rPr>
          <w:rFonts w:ascii="Tahoma" w:eastAsia="Times New Roman" w:hAnsi="Tahoma" w:cs="Tahoma"/>
          <w:lang w:eastAsia="hr-HR"/>
        </w:rPr>
        <w:t>12.09.2024.</w:t>
      </w:r>
      <w:r w:rsidRPr="00E10CF4">
        <w:rPr>
          <w:rFonts w:ascii="Tahoma" w:eastAsia="Times New Roman" w:hAnsi="Tahoma" w:cs="Tahoma"/>
          <w:lang w:eastAsia="hr-HR"/>
        </w:rPr>
        <w:t xml:space="preserve"> godine</w:t>
      </w:r>
    </w:p>
    <w:p w14:paraId="7AA432F1" w14:textId="77777777" w:rsidR="00E10CF4" w:rsidRPr="00E10CF4" w:rsidRDefault="00E10CF4" w:rsidP="00E10CF4">
      <w:pPr>
        <w:spacing w:after="0" w:line="240" w:lineRule="auto"/>
        <w:rPr>
          <w:rFonts w:ascii="Arial Nova" w:eastAsia="Times New Roman" w:hAnsi="Arial Nova" w:cs="Times New Roman"/>
          <w:b/>
          <w:bCs/>
          <w:lang w:eastAsia="hr-HR"/>
        </w:rPr>
      </w:pPr>
    </w:p>
    <w:p w14:paraId="2162C339" w14:textId="2D801F90" w:rsidR="000147E3" w:rsidRPr="00E10CF4" w:rsidRDefault="000147E3" w:rsidP="00E10CF4">
      <w:pPr>
        <w:spacing w:after="120" w:line="240" w:lineRule="auto"/>
        <w:ind w:firstLine="708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Na temelju članka 391. stavka 1. Zakona o vlasništvu i drugim stvarnim pravima („Narodne novine“, broj: 91/96., 68/98., 137/99., 22/00., 73/00., 129/00., 114/01., 79/06., 141/06., 146/08., 38/09., 153/09., 143/12.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152/14.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="00ED57CD" w:rsidRPr="00ED57CD">
        <w:t xml:space="preserve"> </w:t>
      </w:r>
      <w:r w:rsidR="00ED57CD" w:rsidRPr="00ED57CD">
        <w:rPr>
          <w:rFonts w:ascii="Tahoma" w:eastAsia="Times New Roman" w:hAnsi="Tahoma" w:cs="Tahoma"/>
          <w:sz w:val="23"/>
          <w:szCs w:val="23"/>
          <w:lang w:eastAsia="hr-HR"/>
        </w:rPr>
        <w:t>81/15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. i</w:t>
      </w:r>
      <w:r w:rsidR="00ED57CD" w:rsidRPr="00ED57CD">
        <w:rPr>
          <w:rFonts w:ascii="Tahoma" w:eastAsia="Times New Roman" w:hAnsi="Tahoma" w:cs="Tahoma"/>
          <w:sz w:val="23"/>
          <w:szCs w:val="23"/>
          <w:lang w:eastAsia="hr-HR"/>
        </w:rPr>
        <w:t xml:space="preserve"> 94/17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) i Odluke Općinskog vijeća 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raspisivanju javnog natječaja za prodaju nekretnina u vlasništvu Općine 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(KLASA: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406-06/2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4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-01/01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URBROJ: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2133-18-01-2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4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-0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1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od </w:t>
      </w:r>
      <w:r w:rsidR="00ED57CD">
        <w:rPr>
          <w:rFonts w:ascii="Tahoma" w:eastAsia="Times New Roman" w:hAnsi="Tahoma" w:cs="Tahoma"/>
          <w:sz w:val="23"/>
          <w:szCs w:val="23"/>
          <w:lang w:eastAsia="hr-HR"/>
        </w:rPr>
        <w:t>29.08.2024. godine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) objavljuje se</w:t>
      </w:r>
    </w:p>
    <w:p w14:paraId="64E82E22" w14:textId="77777777" w:rsidR="000147E3" w:rsidRPr="00E10CF4" w:rsidRDefault="000147E3" w:rsidP="000147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shd w:val="clear" w:color="auto" w:fill="FFFFFF"/>
          <w:lang w:eastAsia="hr-HR"/>
        </w:rPr>
        <w:t> </w:t>
      </w:r>
    </w:p>
    <w:p w14:paraId="3A3EC9AF" w14:textId="77777777" w:rsidR="000147E3" w:rsidRPr="00E10CF4" w:rsidRDefault="000147E3" w:rsidP="00877CC0">
      <w:pPr>
        <w:spacing w:after="0" w:line="240" w:lineRule="auto"/>
        <w:jc w:val="center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JAVNI NATJEČAJ</w:t>
      </w:r>
    </w:p>
    <w:p w14:paraId="15CC17AB" w14:textId="38EE48D1" w:rsidR="000147E3" w:rsidRPr="00E10CF4" w:rsidRDefault="000147E3" w:rsidP="00877CC0">
      <w:pPr>
        <w:spacing w:after="0" w:line="240" w:lineRule="auto"/>
        <w:jc w:val="center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za prodaju </w:t>
      </w:r>
      <w:r w:rsidR="003639DB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nekretnina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u vlasništvu OPĆINE </w:t>
      </w:r>
      <w:r w:rsidR="00877CC0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KAMANJE</w:t>
      </w:r>
    </w:p>
    <w:p w14:paraId="1BBC8527" w14:textId="77777777" w:rsidR="003639DB" w:rsidRPr="00E10CF4" w:rsidRDefault="000147E3" w:rsidP="000147E3">
      <w:p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 </w:t>
      </w:r>
    </w:p>
    <w:p w14:paraId="27EC8F9A" w14:textId="08CED985" w:rsidR="00E10CF4" w:rsidRDefault="000147E3" w:rsidP="009C0554">
      <w:pPr>
        <w:pStyle w:val="Odlomakpopisa"/>
        <w:numPr>
          <w:ilvl w:val="0"/>
          <w:numId w:val="4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Pr</w:t>
      </w:r>
      <w:r w:rsidR="003639DB" w:rsidRPr="00E10CF4">
        <w:rPr>
          <w:rFonts w:ascii="Tahoma" w:eastAsia="Times New Roman" w:hAnsi="Tahoma" w:cs="Tahoma"/>
          <w:sz w:val="23"/>
          <w:szCs w:val="23"/>
          <w:lang w:eastAsia="hr-HR"/>
        </w:rPr>
        <w:t>edmet natječaja je prodaja nekretnina u vlasništvu Općine Kamanje i to:</w:t>
      </w:r>
    </w:p>
    <w:p w14:paraId="2423DC1A" w14:textId="77777777" w:rsidR="000A0B23" w:rsidRPr="009C0554" w:rsidRDefault="000A0B23" w:rsidP="000A0B23">
      <w:pPr>
        <w:pStyle w:val="Odlomakpopisa"/>
        <w:spacing w:after="0" w:line="240" w:lineRule="auto"/>
        <w:ind w:left="795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58B46439" w14:textId="58F501D6" w:rsidR="003639DB" w:rsidRDefault="003639DB" w:rsidP="00F53FEE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9C0554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9C0554">
        <w:rPr>
          <w:rFonts w:ascii="Tahoma" w:eastAsia="Times New Roman" w:hAnsi="Tahoma" w:cs="Tahoma"/>
          <w:b/>
          <w:bCs/>
          <w:lang w:eastAsia="hr-HR"/>
        </w:rPr>
        <w:t xml:space="preserve">. </w:t>
      </w:r>
      <w:r w:rsidR="00ED57CD">
        <w:rPr>
          <w:rFonts w:ascii="Tahoma" w:eastAsia="Times New Roman" w:hAnsi="Tahoma" w:cs="Tahoma"/>
          <w:b/>
          <w:bCs/>
          <w:lang w:eastAsia="hr-HR"/>
        </w:rPr>
        <w:t>2559/1</w:t>
      </w:r>
      <w:r w:rsidRPr="009C0554">
        <w:rPr>
          <w:rFonts w:ascii="Tahoma" w:eastAsia="Times New Roman" w:hAnsi="Tahoma" w:cs="Tahoma"/>
          <w:b/>
          <w:bCs/>
          <w:lang w:eastAsia="hr-HR"/>
        </w:rPr>
        <w:t xml:space="preserve"> k.o. Brlog Ozaljski</w:t>
      </w:r>
      <w:r w:rsidRPr="009C0554">
        <w:rPr>
          <w:rFonts w:ascii="Tahoma" w:eastAsia="Times New Roman" w:hAnsi="Tahoma" w:cs="Tahoma"/>
          <w:lang w:eastAsia="hr-HR"/>
        </w:rPr>
        <w:t xml:space="preserve"> – </w:t>
      </w:r>
      <w:r w:rsidR="00ED57CD">
        <w:rPr>
          <w:rFonts w:ascii="Tahoma" w:eastAsia="Times New Roman" w:hAnsi="Tahoma" w:cs="Tahoma"/>
          <w:lang w:eastAsia="hr-HR"/>
        </w:rPr>
        <w:t>PUTEVI NEPLODNO,</w:t>
      </w:r>
      <w:r w:rsidRPr="009C0554">
        <w:rPr>
          <w:rFonts w:ascii="Tahoma" w:eastAsia="Times New Roman" w:hAnsi="Tahoma" w:cs="Tahoma"/>
          <w:lang w:eastAsia="hr-HR"/>
        </w:rPr>
        <w:t xml:space="preserve"> površine 1</w:t>
      </w:r>
      <w:r w:rsidR="00ED57CD">
        <w:rPr>
          <w:rFonts w:ascii="Tahoma" w:eastAsia="Times New Roman" w:hAnsi="Tahoma" w:cs="Tahoma"/>
          <w:lang w:eastAsia="hr-HR"/>
        </w:rPr>
        <w:t>16</w:t>
      </w:r>
      <w:r w:rsidRPr="009C0554">
        <w:rPr>
          <w:rFonts w:ascii="Tahoma" w:eastAsia="Times New Roman" w:hAnsi="Tahoma" w:cs="Tahoma"/>
          <w:lang w:eastAsia="hr-HR"/>
        </w:rPr>
        <w:t xml:space="preserve"> m2, udio </w:t>
      </w:r>
      <w:r w:rsidR="00ED57CD">
        <w:rPr>
          <w:rFonts w:ascii="Tahoma" w:eastAsia="Times New Roman" w:hAnsi="Tahoma" w:cs="Tahoma"/>
          <w:lang w:eastAsia="hr-HR"/>
        </w:rPr>
        <w:t>1/1</w:t>
      </w:r>
      <w:r w:rsidRPr="009C0554">
        <w:rPr>
          <w:rFonts w:ascii="Tahoma" w:eastAsia="Times New Roman" w:hAnsi="Tahoma" w:cs="Tahoma"/>
          <w:lang w:eastAsia="hr-HR"/>
        </w:rPr>
        <w:t>, ZK broj 1</w:t>
      </w:r>
      <w:r w:rsidR="00ED57CD">
        <w:rPr>
          <w:rFonts w:ascii="Tahoma" w:eastAsia="Times New Roman" w:hAnsi="Tahoma" w:cs="Tahoma"/>
          <w:lang w:eastAsia="hr-HR"/>
        </w:rPr>
        <w:t>588</w:t>
      </w:r>
      <w:r w:rsidRPr="009C0554">
        <w:rPr>
          <w:rFonts w:ascii="Tahoma" w:eastAsia="Times New Roman" w:hAnsi="Tahoma" w:cs="Tahoma"/>
          <w:lang w:eastAsia="hr-HR"/>
        </w:rPr>
        <w:t xml:space="preserve"> </w:t>
      </w:r>
    </w:p>
    <w:p w14:paraId="0AD38FCC" w14:textId="125953D2" w:rsidR="00ED57CD" w:rsidRPr="000A0B23" w:rsidRDefault="00ED57CD" w:rsidP="00ED57CD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ED57CD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ED57CD">
        <w:rPr>
          <w:rFonts w:ascii="Tahoma" w:eastAsia="Times New Roman" w:hAnsi="Tahoma" w:cs="Tahoma"/>
          <w:b/>
          <w:bCs/>
          <w:lang w:eastAsia="hr-HR"/>
        </w:rPr>
        <w:t>. 2559/</w:t>
      </w:r>
      <w:r w:rsidR="000A0B23">
        <w:rPr>
          <w:rFonts w:ascii="Tahoma" w:eastAsia="Times New Roman" w:hAnsi="Tahoma" w:cs="Tahoma"/>
          <w:b/>
          <w:bCs/>
          <w:lang w:eastAsia="hr-HR"/>
        </w:rPr>
        <w:t>2</w:t>
      </w:r>
      <w:r w:rsidRPr="00ED57CD">
        <w:rPr>
          <w:rFonts w:ascii="Tahoma" w:eastAsia="Times New Roman" w:hAnsi="Tahoma" w:cs="Tahoma"/>
          <w:b/>
          <w:bCs/>
          <w:lang w:eastAsia="hr-HR"/>
        </w:rPr>
        <w:t xml:space="preserve"> k.o. Brlog Ozaljski – </w:t>
      </w:r>
      <w:r w:rsidRPr="00ED57CD">
        <w:rPr>
          <w:rFonts w:ascii="Tahoma" w:eastAsia="Times New Roman" w:hAnsi="Tahoma" w:cs="Tahoma"/>
          <w:lang w:eastAsia="hr-HR"/>
        </w:rPr>
        <w:t xml:space="preserve">PUTEVI NEPLODNO, površine </w:t>
      </w:r>
      <w:r w:rsidR="000A0B23">
        <w:rPr>
          <w:rFonts w:ascii="Tahoma" w:eastAsia="Times New Roman" w:hAnsi="Tahoma" w:cs="Tahoma"/>
          <w:lang w:eastAsia="hr-HR"/>
        </w:rPr>
        <w:t>93</w:t>
      </w:r>
      <w:r w:rsidRPr="00ED57CD">
        <w:rPr>
          <w:rFonts w:ascii="Tahoma" w:eastAsia="Times New Roman" w:hAnsi="Tahoma" w:cs="Tahoma"/>
          <w:lang w:eastAsia="hr-HR"/>
        </w:rPr>
        <w:t xml:space="preserve"> m2, udio 1/1, ZK broj 1588</w:t>
      </w:r>
      <w:r w:rsidRPr="00ED57CD">
        <w:rPr>
          <w:rFonts w:ascii="Tahoma" w:eastAsia="Times New Roman" w:hAnsi="Tahoma" w:cs="Tahoma"/>
          <w:b/>
          <w:bCs/>
          <w:lang w:eastAsia="hr-HR"/>
        </w:rPr>
        <w:t xml:space="preserve"> </w:t>
      </w:r>
    </w:p>
    <w:p w14:paraId="64F9A572" w14:textId="4A26E1AA" w:rsidR="00877CC0" w:rsidRDefault="000A0B23" w:rsidP="00877CC0">
      <w:pPr>
        <w:pStyle w:val="Odlomakpopisa"/>
        <w:numPr>
          <w:ilvl w:val="0"/>
          <w:numId w:val="1"/>
        </w:numPr>
        <w:spacing w:after="0" w:line="240" w:lineRule="auto"/>
        <w:ind w:left="1134" w:hanging="141"/>
        <w:jc w:val="both"/>
        <w:outlineLvl w:val="4"/>
        <w:rPr>
          <w:rFonts w:ascii="Tahoma" w:eastAsia="Times New Roman" w:hAnsi="Tahoma" w:cs="Tahoma"/>
          <w:lang w:eastAsia="hr-HR"/>
        </w:rPr>
      </w:pPr>
      <w:proofErr w:type="spellStart"/>
      <w:r w:rsidRPr="000A0B23">
        <w:rPr>
          <w:rFonts w:ascii="Tahoma" w:eastAsia="Times New Roman" w:hAnsi="Tahoma" w:cs="Tahoma"/>
          <w:b/>
          <w:bCs/>
          <w:lang w:eastAsia="hr-HR"/>
        </w:rPr>
        <w:t>kčbr</w:t>
      </w:r>
      <w:proofErr w:type="spellEnd"/>
      <w:r w:rsidRPr="000A0B23">
        <w:rPr>
          <w:rFonts w:ascii="Tahoma" w:eastAsia="Times New Roman" w:hAnsi="Tahoma" w:cs="Tahoma"/>
          <w:b/>
          <w:bCs/>
          <w:lang w:eastAsia="hr-HR"/>
        </w:rPr>
        <w:t>. 2559/</w:t>
      </w:r>
      <w:r>
        <w:rPr>
          <w:rFonts w:ascii="Tahoma" w:eastAsia="Times New Roman" w:hAnsi="Tahoma" w:cs="Tahoma"/>
          <w:b/>
          <w:bCs/>
          <w:lang w:eastAsia="hr-HR"/>
        </w:rPr>
        <w:t>3</w:t>
      </w:r>
      <w:r w:rsidRPr="000A0B23">
        <w:rPr>
          <w:rFonts w:ascii="Tahoma" w:eastAsia="Times New Roman" w:hAnsi="Tahoma" w:cs="Tahoma"/>
          <w:b/>
          <w:bCs/>
          <w:lang w:eastAsia="hr-HR"/>
        </w:rPr>
        <w:t xml:space="preserve"> k.o. Brlog Ozaljski</w:t>
      </w:r>
      <w:r w:rsidRPr="000A0B23">
        <w:rPr>
          <w:rFonts w:ascii="Tahoma" w:eastAsia="Times New Roman" w:hAnsi="Tahoma" w:cs="Tahoma"/>
          <w:lang w:eastAsia="hr-HR"/>
        </w:rPr>
        <w:t xml:space="preserve"> – PUTEVI </w:t>
      </w:r>
      <w:r>
        <w:rPr>
          <w:rFonts w:ascii="Tahoma" w:eastAsia="Times New Roman" w:hAnsi="Tahoma" w:cs="Tahoma"/>
          <w:lang w:eastAsia="hr-HR"/>
        </w:rPr>
        <w:t>- PUT</w:t>
      </w:r>
      <w:r w:rsidRPr="000A0B23">
        <w:rPr>
          <w:rFonts w:ascii="Tahoma" w:eastAsia="Times New Roman" w:hAnsi="Tahoma" w:cs="Tahoma"/>
          <w:lang w:eastAsia="hr-HR"/>
        </w:rPr>
        <w:t xml:space="preserve">, površine </w:t>
      </w:r>
      <w:r>
        <w:rPr>
          <w:rFonts w:ascii="Tahoma" w:eastAsia="Times New Roman" w:hAnsi="Tahoma" w:cs="Tahoma"/>
          <w:lang w:eastAsia="hr-HR"/>
        </w:rPr>
        <w:t>283</w:t>
      </w:r>
      <w:r w:rsidRPr="000A0B23">
        <w:rPr>
          <w:rFonts w:ascii="Tahoma" w:eastAsia="Times New Roman" w:hAnsi="Tahoma" w:cs="Tahoma"/>
          <w:lang w:eastAsia="hr-HR"/>
        </w:rPr>
        <w:t xml:space="preserve"> m2, udio 1/1, ZK broj 1588 </w:t>
      </w:r>
    </w:p>
    <w:p w14:paraId="68A53200" w14:textId="77777777" w:rsidR="000A0B23" w:rsidRPr="000A0B23" w:rsidRDefault="000A0B23" w:rsidP="000A0B23">
      <w:pPr>
        <w:pStyle w:val="Odlomakpopisa"/>
        <w:spacing w:after="0" w:line="240" w:lineRule="auto"/>
        <w:ind w:left="1134"/>
        <w:jc w:val="both"/>
        <w:outlineLvl w:val="4"/>
        <w:rPr>
          <w:rFonts w:ascii="Tahoma" w:eastAsia="Times New Roman" w:hAnsi="Tahoma" w:cs="Tahoma"/>
          <w:lang w:eastAsia="hr-HR"/>
        </w:rPr>
      </w:pPr>
    </w:p>
    <w:p w14:paraId="2C9F63A5" w14:textId="188FC3C7" w:rsidR="000147E3" w:rsidRPr="00E10CF4" w:rsidRDefault="003639DB" w:rsidP="003639DB">
      <w:pPr>
        <w:pStyle w:val="Odlomakpopisa"/>
        <w:numPr>
          <w:ilvl w:val="0"/>
          <w:numId w:val="3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Nekretnine</w:t>
      </w:r>
      <w:r w:rsidR="000147E3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se prodaj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u</w:t>
      </w:r>
      <w:r w:rsidR="000147E3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u zatečenom stanju, po načelu „viđeno-kupljeno“ što isključuje sve naknadne prigovore kupca.</w:t>
      </w:r>
    </w:p>
    <w:p w14:paraId="5E567126" w14:textId="77777777" w:rsidR="003639DB" w:rsidRPr="00E10CF4" w:rsidRDefault="003639DB" w:rsidP="003639DB">
      <w:pPr>
        <w:pStyle w:val="Odlomakpopisa"/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3C7F69E8" w14:textId="733BDE17" w:rsidR="00E10CF4" w:rsidRPr="009C0554" w:rsidRDefault="000147E3" w:rsidP="00E10CF4">
      <w:pPr>
        <w:pStyle w:val="Odlomakpopisa"/>
        <w:numPr>
          <w:ilvl w:val="0"/>
          <w:numId w:val="3"/>
        </w:numPr>
        <w:spacing w:after="0" w:line="240" w:lineRule="auto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Početna cijena zemljišta koje je predmet prodaje iznosi</w:t>
      </w:r>
      <w:r w:rsidR="008A360D" w:rsidRPr="00E10CF4">
        <w:rPr>
          <w:rFonts w:ascii="Tahoma" w:eastAsia="Times New Roman" w:hAnsi="Tahoma" w:cs="Tahoma"/>
          <w:sz w:val="23"/>
          <w:szCs w:val="23"/>
          <w:lang w:eastAsia="hr-HR"/>
        </w:rPr>
        <w:t>:</w:t>
      </w:r>
    </w:p>
    <w:p w14:paraId="4891B488" w14:textId="5878DC76" w:rsidR="003639DB" w:rsidRPr="00E10CF4" w:rsidRDefault="003639DB" w:rsidP="009565C4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Početna cijena za zemljište označeno točkom I. iznosi </w:t>
      </w:r>
      <w:r w:rsidR="000A0B23">
        <w:rPr>
          <w:rFonts w:ascii="Tahoma" w:eastAsia="Times New Roman" w:hAnsi="Tahoma" w:cs="Tahoma"/>
          <w:sz w:val="23"/>
          <w:szCs w:val="23"/>
          <w:lang w:eastAsia="hr-HR"/>
        </w:rPr>
        <w:t>116,00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eura </w:t>
      </w:r>
    </w:p>
    <w:p w14:paraId="18C78EC4" w14:textId="20DD9256" w:rsidR="003639DB" w:rsidRPr="00E10CF4" w:rsidRDefault="003639DB" w:rsidP="009565C4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Početna cijena za zemljište označeno točkom II. iznosi </w:t>
      </w:r>
      <w:r w:rsidR="000A0B23">
        <w:rPr>
          <w:rFonts w:ascii="Tahoma" w:eastAsia="Times New Roman" w:hAnsi="Tahoma" w:cs="Tahoma"/>
          <w:sz w:val="23"/>
          <w:szCs w:val="23"/>
          <w:lang w:eastAsia="hr-HR"/>
        </w:rPr>
        <w:t>93,00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eura</w:t>
      </w:r>
    </w:p>
    <w:p w14:paraId="64EC56CF" w14:textId="04C09FB6" w:rsidR="003639DB" w:rsidRPr="000A0B23" w:rsidRDefault="003639DB" w:rsidP="000A0B23">
      <w:pPr>
        <w:pStyle w:val="Odlomakpopisa"/>
        <w:numPr>
          <w:ilvl w:val="0"/>
          <w:numId w:val="5"/>
        </w:numPr>
        <w:spacing w:after="0" w:line="240" w:lineRule="auto"/>
        <w:ind w:left="1276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Početna cijena za zemljište označeno točkom III. iznosi </w:t>
      </w:r>
      <w:r w:rsidR="000A0B23">
        <w:rPr>
          <w:rFonts w:ascii="Tahoma" w:eastAsia="Times New Roman" w:hAnsi="Tahoma" w:cs="Tahoma"/>
          <w:sz w:val="23"/>
          <w:szCs w:val="23"/>
          <w:lang w:eastAsia="hr-HR"/>
        </w:rPr>
        <w:t>283,00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eura</w:t>
      </w:r>
    </w:p>
    <w:p w14:paraId="1FF400D2" w14:textId="77777777" w:rsidR="00A21F02" w:rsidRPr="00A21F02" w:rsidRDefault="00A21F02" w:rsidP="00A21F02">
      <w:pPr>
        <w:pStyle w:val="Odlomakpopisa"/>
        <w:spacing w:after="0" w:line="240" w:lineRule="auto"/>
        <w:ind w:left="1276"/>
        <w:outlineLvl w:val="4"/>
        <w:rPr>
          <w:rFonts w:ascii="Tahoma" w:eastAsia="Times New Roman" w:hAnsi="Tahoma" w:cs="Tahoma"/>
          <w:b/>
          <w:bCs/>
          <w:sz w:val="23"/>
          <w:szCs w:val="23"/>
          <w:lang w:eastAsia="hr-HR"/>
        </w:rPr>
      </w:pPr>
    </w:p>
    <w:p w14:paraId="1B49CA13" w14:textId="205A55B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Ponuditelji mogu biti fizičke i pravne osobe, a strane osobe ako ispunjavaju zakonom predviđene uvjete za stjecanje prava vlasništva.</w:t>
      </w:r>
    </w:p>
    <w:p w14:paraId="4496B07C" w14:textId="77777777" w:rsidR="009565C4" w:rsidRPr="00E10CF4" w:rsidRDefault="009565C4" w:rsidP="00F53FEE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78DA090D" w14:textId="23571F6B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Ponuditelji </w:t>
      </w:r>
      <w:r w:rsidR="00D56C5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za svaku nekretninu predaju </w:t>
      </w:r>
      <w:r w:rsidR="00D56C50" w:rsidRPr="00E10CF4">
        <w:rPr>
          <w:rFonts w:ascii="Tahoma" w:eastAsia="Times New Roman" w:hAnsi="Tahoma" w:cs="Tahoma"/>
          <w:b/>
          <w:bCs/>
          <w:sz w:val="23"/>
          <w:szCs w:val="23"/>
          <w:u w:val="single"/>
          <w:lang w:eastAsia="hr-HR"/>
        </w:rPr>
        <w:t>zasebnu</w:t>
      </w:r>
      <w:r w:rsidR="00D56C50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ponudu na obrascu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Prilog 1 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koji je sastavni dio ovog Natječaja te prilažu:</w:t>
      </w:r>
    </w:p>
    <w:p w14:paraId="37763288" w14:textId="3BD8F4AA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naziv, odnosno ime ponuditelja,</w:t>
      </w:r>
    </w:p>
    <w:p w14:paraId="5C395D82" w14:textId="692399C0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OIB i adresu ponuditelja (fizička osoba) ili naziv i sjedište te MBS i OIB ponuditelja (pravna osoba),</w:t>
      </w:r>
    </w:p>
    <w:p w14:paraId="5B154F28" w14:textId="266F9BCE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redni broj nekretnine u natječaju, katastarsku općinu, katastarsku česticu i ukupnu površinu nekretnine za koju se podnosi ponuda,</w:t>
      </w:r>
    </w:p>
    <w:p w14:paraId="15D531A4" w14:textId="63E46615" w:rsidR="009C0554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visinu ponuđene kupoprodaje cijene u kunama,</w:t>
      </w:r>
    </w:p>
    <w:p w14:paraId="5F9A22DE" w14:textId="599F60FA" w:rsidR="000147E3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za fizičke osobe dokaz o p</w:t>
      </w:r>
      <w:r w:rsidR="000147E3" w:rsidRPr="009C0554">
        <w:rPr>
          <w:rFonts w:ascii="Tahoma" w:eastAsia="Times New Roman" w:hAnsi="Tahoma" w:cs="Tahoma"/>
          <w:sz w:val="23"/>
          <w:szCs w:val="23"/>
          <w:lang w:eastAsia="hr-HR"/>
        </w:rPr>
        <w:t>rebivalištu (preslik osobne iskaznice)</w:t>
      </w: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,</w:t>
      </w:r>
    </w:p>
    <w:p w14:paraId="37389543" w14:textId="18FBEEA1" w:rsidR="000147E3" w:rsidRP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lastRenderedPageBreak/>
        <w:t xml:space="preserve">za </w:t>
      </w:r>
      <w:r w:rsidR="000147E3" w:rsidRPr="009C0554">
        <w:rPr>
          <w:rFonts w:ascii="Tahoma" w:eastAsia="Times New Roman" w:hAnsi="Tahoma" w:cs="Tahoma"/>
          <w:sz w:val="23"/>
          <w:szCs w:val="23"/>
          <w:lang w:eastAsia="hr-HR"/>
        </w:rPr>
        <w:t>pravne osobe dokaz o sjedištu (obrtnica ili izvod iz registra trgovačkog suda),</w:t>
      </w:r>
    </w:p>
    <w:p w14:paraId="10C2F36D" w14:textId="0629240F" w:rsidR="000147E3" w:rsidRPr="009C0554" w:rsidRDefault="000147E3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dokaz o ispunjenju zakonom predviđenih uvjeta za stjecanje prava vlasništva ako je ponuditelj strana osoba,</w:t>
      </w:r>
    </w:p>
    <w:p w14:paraId="17981CE8" w14:textId="0D2EFC65" w:rsidR="009C0554" w:rsidRDefault="009C0554" w:rsidP="009C0554">
      <w:pPr>
        <w:pStyle w:val="Odlomakpopisa"/>
        <w:numPr>
          <w:ilvl w:val="0"/>
          <w:numId w:val="7"/>
        </w:numPr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9C0554">
        <w:rPr>
          <w:rFonts w:ascii="Tahoma" w:eastAsia="Times New Roman" w:hAnsi="Tahoma" w:cs="Tahoma"/>
          <w:sz w:val="23"/>
          <w:szCs w:val="23"/>
          <w:lang w:eastAsia="hr-HR"/>
        </w:rPr>
        <w:t>izjava o davanju suglasnosti za korištenje osobnih podataka</w:t>
      </w:r>
    </w:p>
    <w:p w14:paraId="5E9571FA" w14:textId="77777777" w:rsidR="009C0554" w:rsidRPr="009C0554" w:rsidRDefault="009C0554" w:rsidP="009C0554">
      <w:pPr>
        <w:pStyle w:val="Odlomakpopisa"/>
        <w:spacing w:after="120" w:line="240" w:lineRule="auto"/>
        <w:ind w:left="1276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E1BC155" w14:textId="2903A3D0" w:rsidR="009565C4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Rok za dostavu ponuda je </w:t>
      </w:r>
      <w:r w:rsidR="000A0B23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04.10.2024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.</w:t>
      </w:r>
      <w:r w:rsidR="000A0B23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godine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do 12:00 sati</w:t>
      </w:r>
      <w:r w:rsidR="00F53FEE" w:rsidRPr="00E10CF4">
        <w:rPr>
          <w:rFonts w:ascii="Tahoma" w:eastAsia="Times New Roman" w:hAnsi="Tahoma" w:cs="Tahoma"/>
          <w:sz w:val="23"/>
          <w:szCs w:val="23"/>
          <w:lang w:eastAsia="hr-HR"/>
        </w:rPr>
        <w:t>.</w:t>
      </w:r>
    </w:p>
    <w:p w14:paraId="2158516F" w14:textId="77777777" w:rsidR="00F53FEE" w:rsidRPr="00E10CF4" w:rsidRDefault="00F53FEE" w:rsidP="00F53FEE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5E88BE8" w14:textId="39FE21BD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Ponude se mogu dostaviti preporučenom pošiljkom ili neposredno u zgradu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106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, 47 2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82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, u zatvorenom omotu s naznakom „ ponuda za kupnju zemljišta – ne otvaraj.“</w:t>
      </w:r>
    </w:p>
    <w:p w14:paraId="58010D85" w14:textId="77777777" w:rsidR="009565C4" w:rsidRPr="00E10CF4" w:rsidRDefault="009565C4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654C0571" w14:textId="7AD9F27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Kriterij za izbor najpovoljnijeg ponuditelja uz ispunjavanje ostalih uvjeta natječaja je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najviša ponuđena cijena.</w:t>
      </w:r>
    </w:p>
    <w:p w14:paraId="63B1EF8B" w14:textId="77777777" w:rsidR="009565C4" w:rsidRPr="00E10CF4" w:rsidRDefault="009565C4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3079A8CD" w14:textId="50412F50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Otvaranje ponuda obavit će se </w:t>
      </w:r>
      <w:r w:rsidR="000A0B23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07.10.2024.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u 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0</w:t>
      </w:r>
      <w:r w:rsidR="00F53FEE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9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:00 sati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 u općinskoj vijećnici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. Otvaranju ponuda mogu prisustvovati ponuditelji osobno ili opunomoćene osobe ponuditelja uz uvjet predočenja pisanog dokaza o ovlasti ponuditelja.</w:t>
      </w:r>
    </w:p>
    <w:p w14:paraId="43E0EB2F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464D97C4" w14:textId="4DE41EC6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O</w:t>
      </w:r>
      <w:r w:rsidR="00E10CF4"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rezultatima će svi sudionici natječaja biti obaviješteni pismenim putem. S najpovoljnijim ponuditeljem, zaključit će se ugovor o kupoprodaji u roku od 15 dana od dana donošenja odluke o odabiru.</w:t>
      </w:r>
    </w:p>
    <w:p w14:paraId="6428E71F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29C40522" w14:textId="0171CF03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Kupac je dužan u roku od osam dana od dana sklapanja Ugovora o kupoprodaji uplatiti na žiroračun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 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HR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82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 xml:space="preserve"> 2</w:t>
      </w:r>
      <w:r w:rsidR="009F4723"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340 0091 8623 0000 7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, </w:t>
      </w:r>
      <w:r w:rsidRPr="00E10CF4">
        <w:rPr>
          <w:rFonts w:ascii="Tahoma" w:eastAsia="Times New Roman" w:hAnsi="Tahoma" w:cs="Tahoma"/>
          <w:b/>
          <w:bCs/>
          <w:sz w:val="23"/>
          <w:szCs w:val="23"/>
          <w:lang w:eastAsia="hr-HR"/>
        </w:rPr>
        <w:t>model: HR 68, PNB: 7706-OIB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cjelokupni iznos prodajne cijene jer se u protivnom smatra da je odustao od ponude.</w:t>
      </w:r>
    </w:p>
    <w:p w14:paraId="7E008739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6005B567" w14:textId="59D0A3ED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Ponuditelj koji uspije u natječaju dužan je odmah nakon ispunjenja svih zakonskih i ugovornih uvjeta podnijeti zahtjev za upis prava vlasništva na svoje ime u zemljišnim knjigama.</w:t>
      </w:r>
    </w:p>
    <w:p w14:paraId="555B39FA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560D1844" w14:textId="00CC2C2A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Vlasnik zemljišta zadržava pravo poništenja natječaja i nije obvezan prihvatiti niti jednu pristiglu ponudu bez snošenja odgovornosti prema ponuditeljima.</w:t>
      </w:r>
    </w:p>
    <w:p w14:paraId="741939B2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4F68DF77" w14:textId="1C059884" w:rsidR="000147E3" w:rsidRPr="00E10CF4" w:rsidRDefault="000147E3" w:rsidP="00F53FEE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>Nepotpune ponude ili ponude koje pristignu izvan određenog roka neće se razmatrati.</w:t>
      </w:r>
    </w:p>
    <w:p w14:paraId="522A103C" w14:textId="77777777" w:rsidR="00F53FEE" w:rsidRPr="00E10CF4" w:rsidRDefault="00F53FEE" w:rsidP="00F53FEE">
      <w:pPr>
        <w:pStyle w:val="Odlomakpopisa"/>
        <w:jc w:val="both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1ED13B54" w14:textId="4A7C0245" w:rsidR="00E10CF4" w:rsidRPr="009C0554" w:rsidRDefault="000147E3" w:rsidP="009C0554">
      <w:pPr>
        <w:pStyle w:val="Odlomakpopisa"/>
        <w:numPr>
          <w:ilvl w:val="0"/>
          <w:numId w:val="3"/>
        </w:numPr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Uvid u dokumentaciju vezanu uz prodaju zemljišta te druge informacije o ovom natječaju mogu se dobiti u Jedinstvenom upravnom odjelu Općine </w:t>
      </w:r>
      <w:r w:rsidR="00877CC0" w:rsidRPr="00E10CF4">
        <w:rPr>
          <w:rFonts w:ascii="Tahoma" w:eastAsia="Times New Roman" w:hAnsi="Tahoma" w:cs="Tahoma"/>
          <w:sz w:val="23"/>
          <w:szCs w:val="23"/>
          <w:lang w:eastAsia="hr-HR"/>
        </w:rPr>
        <w:t>Kamanje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ili na telefon  047/</w:t>
      </w:r>
      <w:r w:rsidR="009F4723" w:rsidRPr="00E10CF4">
        <w:rPr>
          <w:rFonts w:ascii="Tahoma" w:eastAsia="Times New Roman" w:hAnsi="Tahoma" w:cs="Tahoma"/>
          <w:sz w:val="23"/>
          <w:szCs w:val="23"/>
          <w:lang w:eastAsia="hr-HR"/>
        </w:rPr>
        <w:t>642 288</w:t>
      </w:r>
      <w:r w:rsidRPr="00E10CF4">
        <w:rPr>
          <w:rFonts w:ascii="Tahoma" w:eastAsia="Times New Roman" w:hAnsi="Tahoma" w:cs="Tahoma"/>
          <w:sz w:val="23"/>
          <w:szCs w:val="23"/>
          <w:lang w:eastAsia="hr-HR"/>
        </w:rPr>
        <w:t xml:space="preserve"> svaki radni dan od 7:00 do 15:00 sati.</w:t>
      </w:r>
    </w:p>
    <w:p w14:paraId="45A7890A" w14:textId="77777777" w:rsidR="00E10CF4" w:rsidRPr="00E10CF4" w:rsidRDefault="00E10CF4" w:rsidP="00E10CF4">
      <w:pPr>
        <w:pStyle w:val="Odlomakpopisa"/>
        <w:spacing w:after="0" w:line="240" w:lineRule="auto"/>
        <w:jc w:val="both"/>
        <w:outlineLvl w:val="4"/>
        <w:rPr>
          <w:rFonts w:ascii="Tahoma" w:eastAsia="Times New Roman" w:hAnsi="Tahoma" w:cs="Tahoma"/>
          <w:sz w:val="23"/>
          <w:szCs w:val="23"/>
          <w:lang w:eastAsia="hr-HR"/>
        </w:rPr>
      </w:pPr>
    </w:p>
    <w:p w14:paraId="161D6BD9" w14:textId="7725AB10" w:rsidR="00E10CF4" w:rsidRPr="00E10CF4" w:rsidRDefault="00E10CF4" w:rsidP="00E10CF4">
      <w:pPr>
        <w:ind w:left="4956"/>
        <w:jc w:val="both"/>
        <w:rPr>
          <w:b/>
          <w:bCs/>
          <w:sz w:val="23"/>
          <w:szCs w:val="23"/>
        </w:rPr>
      </w:pPr>
      <w:r w:rsidRPr="00E10CF4">
        <w:rPr>
          <w:b/>
          <w:bCs/>
          <w:sz w:val="23"/>
          <w:szCs w:val="23"/>
        </w:rPr>
        <w:t>Povjerenstvo za provedbu natječaja</w:t>
      </w:r>
    </w:p>
    <w:sectPr w:rsidR="00E10CF4" w:rsidRPr="00E10CF4" w:rsidSect="00E10CF4">
      <w:pgSz w:w="11906" w:h="16838"/>
      <w:pgMar w:top="1418" w:right="992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4579"/>
    <w:multiLevelType w:val="hybridMultilevel"/>
    <w:tmpl w:val="117297C4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E1317CF"/>
    <w:multiLevelType w:val="hybridMultilevel"/>
    <w:tmpl w:val="29865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B2E"/>
    <w:multiLevelType w:val="hybridMultilevel"/>
    <w:tmpl w:val="D8F83C0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D30"/>
    <w:multiLevelType w:val="hybridMultilevel"/>
    <w:tmpl w:val="D96459DA"/>
    <w:lvl w:ilvl="0" w:tplc="178814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B160B"/>
    <w:multiLevelType w:val="hybridMultilevel"/>
    <w:tmpl w:val="F42CD2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F7B33"/>
    <w:multiLevelType w:val="hybridMultilevel"/>
    <w:tmpl w:val="540222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0E48"/>
    <w:multiLevelType w:val="hybridMultilevel"/>
    <w:tmpl w:val="3E58312C"/>
    <w:lvl w:ilvl="0" w:tplc="376ECD76">
      <w:start w:val="1"/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466821583">
    <w:abstractNumId w:val="4"/>
  </w:num>
  <w:num w:numId="2" w16cid:durableId="824514571">
    <w:abstractNumId w:val="3"/>
  </w:num>
  <w:num w:numId="3" w16cid:durableId="531650518">
    <w:abstractNumId w:val="2"/>
  </w:num>
  <w:num w:numId="4" w16cid:durableId="267540885">
    <w:abstractNumId w:val="0"/>
  </w:num>
  <w:num w:numId="5" w16cid:durableId="1188059535">
    <w:abstractNumId w:val="1"/>
  </w:num>
  <w:num w:numId="6" w16cid:durableId="1201818214">
    <w:abstractNumId w:val="5"/>
  </w:num>
  <w:num w:numId="7" w16cid:durableId="1165705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E3"/>
    <w:rsid w:val="000147E3"/>
    <w:rsid w:val="000A0B23"/>
    <w:rsid w:val="002E541F"/>
    <w:rsid w:val="003639DB"/>
    <w:rsid w:val="007704BC"/>
    <w:rsid w:val="00877CC0"/>
    <w:rsid w:val="00883759"/>
    <w:rsid w:val="008A360D"/>
    <w:rsid w:val="008E60C3"/>
    <w:rsid w:val="009565C4"/>
    <w:rsid w:val="009C0554"/>
    <w:rsid w:val="009F4723"/>
    <w:rsid w:val="00A21F02"/>
    <w:rsid w:val="00B35286"/>
    <w:rsid w:val="00C4352E"/>
    <w:rsid w:val="00D56C50"/>
    <w:rsid w:val="00E10CF4"/>
    <w:rsid w:val="00ED57CD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7A10"/>
  <w15:chartTrackingRefBased/>
  <w15:docId w15:val="{C7C44C3E-88F9-4901-9FC1-C8DDA585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CC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47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2</cp:revision>
  <cp:lastPrinted>2024-09-12T07:04:00Z</cp:lastPrinted>
  <dcterms:created xsi:type="dcterms:W3CDTF">2024-09-12T07:05:00Z</dcterms:created>
  <dcterms:modified xsi:type="dcterms:W3CDTF">2024-09-12T07:05:00Z</dcterms:modified>
</cp:coreProperties>
</file>