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FE395" w14:textId="77777777" w:rsidR="00CD735F" w:rsidRPr="00104863" w:rsidRDefault="00CD735F" w:rsidP="0010486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>OBRAZLOŽENJE</w:t>
      </w:r>
    </w:p>
    <w:p w14:paraId="12FD0D2E" w14:textId="4CFFDC2A" w:rsidR="004A21B2" w:rsidRDefault="00CD735F" w:rsidP="001048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Proračun Općine Kamanje </w:t>
      </w:r>
      <w:r w:rsidR="004A21B2">
        <w:rPr>
          <w:rFonts w:ascii="Times New Roman" w:hAnsi="Times New Roman" w:cs="Times New Roman"/>
          <w:b/>
          <w:sz w:val="28"/>
          <w:szCs w:val="28"/>
          <w:lang w:val="hr-HR"/>
        </w:rPr>
        <w:t>za 202</w:t>
      </w:r>
      <w:r w:rsidR="005C4DA2">
        <w:rPr>
          <w:rFonts w:ascii="Times New Roman" w:hAnsi="Times New Roman" w:cs="Times New Roman"/>
          <w:b/>
          <w:sz w:val="28"/>
          <w:szCs w:val="28"/>
          <w:lang w:val="hr-HR"/>
        </w:rPr>
        <w:t>5</w:t>
      </w:r>
      <w:r w:rsidR="004A21B2">
        <w:rPr>
          <w:rFonts w:ascii="Times New Roman" w:hAnsi="Times New Roman" w:cs="Times New Roman"/>
          <w:b/>
          <w:sz w:val="28"/>
          <w:szCs w:val="28"/>
          <w:lang w:val="hr-HR"/>
        </w:rPr>
        <w:t xml:space="preserve">. godinu i </w:t>
      </w:r>
    </w:p>
    <w:p w14:paraId="10FABBF9" w14:textId="5FE9E12E" w:rsidR="00CD735F" w:rsidRDefault="004A21B2" w:rsidP="001048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projekcije proračuna </w:t>
      </w:r>
      <w:r w:rsidR="00CD735F"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za </w:t>
      </w:r>
      <w:r w:rsidR="00A95A45">
        <w:rPr>
          <w:rFonts w:ascii="Times New Roman" w:hAnsi="Times New Roman" w:cs="Times New Roman"/>
          <w:b/>
          <w:sz w:val="28"/>
          <w:szCs w:val="28"/>
          <w:lang w:val="hr-HR"/>
        </w:rPr>
        <w:t>202</w:t>
      </w:r>
      <w:r w:rsidR="005C4DA2">
        <w:rPr>
          <w:rFonts w:ascii="Times New Roman" w:hAnsi="Times New Roman" w:cs="Times New Roman"/>
          <w:b/>
          <w:sz w:val="28"/>
          <w:szCs w:val="28"/>
          <w:lang w:val="hr-HR"/>
        </w:rPr>
        <w:t>6</w:t>
      </w:r>
      <w:r w:rsidR="00CD735F"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. – </w:t>
      </w:r>
      <w:r w:rsidR="00E32F24">
        <w:rPr>
          <w:rFonts w:ascii="Times New Roman" w:hAnsi="Times New Roman" w:cs="Times New Roman"/>
          <w:b/>
          <w:sz w:val="28"/>
          <w:szCs w:val="28"/>
          <w:lang w:val="hr-HR"/>
        </w:rPr>
        <w:t>202</w:t>
      </w:r>
      <w:r w:rsidR="005C4DA2">
        <w:rPr>
          <w:rFonts w:ascii="Times New Roman" w:hAnsi="Times New Roman" w:cs="Times New Roman"/>
          <w:b/>
          <w:sz w:val="28"/>
          <w:szCs w:val="28"/>
          <w:lang w:val="hr-HR"/>
        </w:rPr>
        <w:t>7</w:t>
      </w:r>
      <w:r w:rsidR="00CD735F" w:rsidRPr="00CD735F">
        <w:rPr>
          <w:rFonts w:ascii="Times New Roman" w:hAnsi="Times New Roman" w:cs="Times New Roman"/>
          <w:b/>
          <w:sz w:val="28"/>
          <w:szCs w:val="28"/>
          <w:lang w:val="hr-HR"/>
        </w:rPr>
        <w:t>. godinu</w:t>
      </w:r>
    </w:p>
    <w:p w14:paraId="0FF855C4" w14:textId="77777777" w:rsidR="004A21B2" w:rsidRPr="00CD735F" w:rsidRDefault="004A21B2" w:rsidP="001048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41B7CF60" w14:textId="77777777" w:rsidR="00190E5E" w:rsidRDefault="00190E5E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 DIO</w:t>
      </w:r>
    </w:p>
    <w:p w14:paraId="7C6FBF33" w14:textId="77777777" w:rsidR="000D3206" w:rsidRDefault="000D3206" w:rsidP="000D3206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ED71D1B" w14:textId="60C780EF" w:rsidR="00190E5E" w:rsidRDefault="000D3206" w:rsidP="000D3206">
      <w:pPr>
        <w:pStyle w:val="Bezproreda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UVOD</w:t>
      </w:r>
    </w:p>
    <w:p w14:paraId="37BD574D" w14:textId="77777777" w:rsidR="000D3206" w:rsidRDefault="000D3206" w:rsidP="000D3206">
      <w:pPr>
        <w:pStyle w:val="Bezproreda"/>
        <w:ind w:left="144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23C022F" w14:textId="69350F93" w:rsidR="00D375BA" w:rsidRPr="00D375BA" w:rsidRDefault="00D375BA" w:rsidP="00D375BA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U skladu s odredbama Zakona o proračunu (NN 144/21), Pravilnika o proračunskim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klasifikacijama (NN 4/24), Pravilnika o proračunskom računovodstvu i računskom planu (NN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158/23) sačinjen je prijedlog Proračuna </w:t>
      </w:r>
      <w:r>
        <w:rPr>
          <w:rFonts w:ascii="Times New Roman" w:hAnsi="Times New Roman" w:cs="Times New Roman"/>
          <w:sz w:val="24"/>
          <w:szCs w:val="24"/>
          <w:lang w:val="hr-HR"/>
        </w:rPr>
        <w:t>Općine Kamanje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za 2025. godinu s projekcijama za 2026.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i 2027. godinu.</w:t>
      </w:r>
    </w:p>
    <w:p w14:paraId="1B9E02F7" w14:textId="3826D953" w:rsidR="00D375BA" w:rsidRPr="00D375BA" w:rsidRDefault="00D375BA" w:rsidP="00D375BA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Zakon definira proračun kao akt jedinice lokalne i područne (regionalne) samouprave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kojim se procjenjuju prihodi i primici te utvrđuju rashodi i izdaci jedinice lokalne i područne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(regionalne) samouprave za jednu godinu te projekcije za slijedeće dvije godine, a donosi ga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predstavničko tijelo.</w:t>
      </w:r>
    </w:p>
    <w:p w14:paraId="7B8E4FF0" w14:textId="01C9DF9A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Predstavničko tijelo jedinice lokalne i područne (regionalne) samouprave donosi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proračun jedinice lokalne i područne (regionalne) samouprave za 2025. godinu na razini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skupine (druga razina računskog plana) te projekcije za 2026. i 2027. godinu također na razini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skupine (druga razina računskog plana).</w:t>
      </w:r>
    </w:p>
    <w:p w14:paraId="1D9D988F" w14:textId="77777777" w:rsidR="00D375BA" w:rsidRPr="00D375BA" w:rsidRDefault="00D375BA" w:rsidP="00D375BA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Temeljni okvir za izradu proračuna predstavljaju Upute Ministarstva financija za izradu</w:t>
      </w:r>
    </w:p>
    <w:p w14:paraId="151F8930" w14:textId="4D1E47FD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proračuna jedinica lokalne i područne (regionalne) samouprave za razdoblje 2025. – 2027.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godine (u nastavku Uputa). Temeljem dobivene Upute Ministarstva financija dostavljene 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upute proračunskim korisnicima radi izrade prijedloga svojih financijskih planova.</w:t>
      </w:r>
    </w:p>
    <w:p w14:paraId="3BB98A3B" w14:textId="4EC54ED5" w:rsidR="00D375BA" w:rsidRPr="00D375BA" w:rsidRDefault="00D375BA" w:rsidP="00D375BA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Pri izradi prijedloga proračuna za razdoblje 2025. – 2027. godine, </w:t>
      </w:r>
      <w:r>
        <w:rPr>
          <w:rFonts w:ascii="Times New Roman" w:hAnsi="Times New Roman" w:cs="Times New Roman"/>
          <w:sz w:val="24"/>
          <w:szCs w:val="24"/>
          <w:lang w:val="hr-HR"/>
        </w:rPr>
        <w:t>Općina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je obvez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na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pridržavati se zakona i propisa koji reguliraju izvore i vrste prihoda i primitaka proračuna te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financiranje javnih rashoda i izdataka na razini lokalne i područne (regionalne) samouprave.</w:t>
      </w:r>
    </w:p>
    <w:p w14:paraId="01B6A01F" w14:textId="541FD023" w:rsidR="00D375BA" w:rsidRPr="00D375BA" w:rsidRDefault="00D375BA" w:rsidP="00D375BA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Novim Zakonom o proračunu (koji je stupio na snagu 01.01.2022.) donesene 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značajne promjene, a neke od njih su:</w:t>
      </w:r>
    </w:p>
    <w:p w14:paraId="3411F7DE" w14:textId="77777777" w:rsidR="00D375BA" w:rsidRDefault="00D375BA" w:rsidP="00385F6A">
      <w:pPr>
        <w:pStyle w:val="Bezprored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Proračun se donosi na drugoj razini ekonomske klasifikacije, tj. na razini skupine</w:t>
      </w:r>
    </w:p>
    <w:p w14:paraId="12091095" w14:textId="3F381FB3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Računskog plana, što je manje detaljno u odnosu na ranije kad se proračun donosio 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trećoj razini ekonomske klasifikacije, tj. na razini podskupine Računskog plana.</w:t>
      </w:r>
    </w:p>
    <w:p w14:paraId="68FADB40" w14:textId="77777777" w:rsidR="00D375BA" w:rsidRDefault="00D375BA" w:rsidP="00E656D9">
      <w:pPr>
        <w:pStyle w:val="Bezprored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Proračun se sastoji od općeg dijela, posebnog dijela i obrazloženja. Prema prijašnjem</w:t>
      </w:r>
    </w:p>
    <w:p w14:paraId="02E7B769" w14:textId="7E6DB6AD" w:rsid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Zakonu, proračun se sastojao od općeg dijela, posebnog dijela i plana razvojnih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programa. </w:t>
      </w:r>
    </w:p>
    <w:p w14:paraId="34F6AE19" w14:textId="77777777" w:rsid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Novim Zakonom obrazloženje postaje sastavni dio proračuna, čime se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obrazloženju daje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</w:p>
    <w:p w14:paraId="41B39EF9" w14:textId="3799B056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veći značaj.</w:t>
      </w:r>
    </w:p>
    <w:p w14:paraId="0F43CDE6" w14:textId="41A88DC7" w:rsidR="00D375BA" w:rsidRPr="00D375BA" w:rsidRDefault="00D375BA" w:rsidP="002679B5">
      <w:pPr>
        <w:pStyle w:val="Bezprored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Opći dio proračuna (i financijski plan proračunskih korisnika) mora sadržavati i sažetak Računa prihoda i rashoda te sažetak Računa financiranja.</w:t>
      </w:r>
    </w:p>
    <w:p w14:paraId="345BE7FB" w14:textId="5B988C76" w:rsidR="00D375BA" w:rsidRPr="00D375BA" w:rsidRDefault="00D375BA" w:rsidP="000A28F7">
      <w:pPr>
        <w:pStyle w:val="Bezprored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Financijski plan proračunskog korisnika se novim Zakonom o proračunu puno detaljnije propisuje. Financijski plan proračunskog korisnika se sadržajno izjednačava sa sadržajem proračuna i sadrži iste dijelove kao i proračun: opći dio, posebni dio i obrazloženje. Ujedno se Zakonom detaljno propisuje postupak predlaganja i donošenja financijskog plana proračunskog korisnika.</w:t>
      </w:r>
    </w:p>
    <w:p w14:paraId="7E52C7B4" w14:textId="77777777" w:rsid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0A387B" w14:textId="5E948F1D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Krajem 2023. i početkom 2024. godine usvojeni su i na snagu stupili novi pravilnici iz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područja proračunskog računovodstva, proračunskog planiranja i proračunskih klasifikacija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kako slijedi:</w:t>
      </w:r>
    </w:p>
    <w:p w14:paraId="3D25AE4F" w14:textId="77777777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-Pravilnik o proračunskom računovodstvu i Računskom planu (NN 158/23)</w:t>
      </w:r>
    </w:p>
    <w:p w14:paraId="699CEE8E" w14:textId="77777777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-Pravilnik o planiranju u sustavu proračuna (NN 1/24)</w:t>
      </w:r>
    </w:p>
    <w:p w14:paraId="44789FF8" w14:textId="77777777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-Pravilnik o proračunskim klasifikacijama (NN 4/24)</w:t>
      </w:r>
    </w:p>
    <w:p w14:paraId="45A80FD8" w14:textId="7BEB9AF4" w:rsid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lastRenderedPageBreak/>
        <w:t>Od navedenih pravilnika, najopsežniji je Pravilnik o proračunskom računovodstvu 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Računskom planu koji ujedno donosi i najviše izmjena koje će biti pojašnjenje u daljnjem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tekstu.</w:t>
      </w:r>
    </w:p>
    <w:p w14:paraId="7690746D" w14:textId="77777777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EE94CED" w14:textId="691E1932" w:rsidR="00D375BA" w:rsidRPr="00D375BA" w:rsidRDefault="00D375BA" w:rsidP="000D3206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Pravilnikom o proračunskom računovodstvu i Računskom planu propisuje se primjena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načela proračunskog računovodstva, knjigovodstvene isprave i poslovne knjige, sadržaj računa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Računskog plana, pravila evidentiranja poslovnih događaja, popis imovine i obveza i druga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područja koja se odnose na proračunsko računovodstvo. Neke od bitnijih izmjena koje smo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izdvojili su:</w:t>
      </w:r>
    </w:p>
    <w:p w14:paraId="1F84E165" w14:textId="77777777" w:rsidR="000D3206" w:rsidRDefault="000D3206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6B803F" w14:textId="47C7B1E3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proširena primjena modificiranog računovodstvenog načela nastanka događaja što je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detaljnije objašnjeno u Pravilniku o planiranju u sustavu proračuna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1E47CAB1" w14:textId="7744FA73" w:rsid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obveza primjene Objedinjene Glavne knjige proračuna radi pravovremenog pristupa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proračuna računovodstvenim podacima o stvorenim rashodima i obvezama proračunskih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korisnika iz nadležnosti (Objedinjena glavna knjiga proračuna bitna je novost koja se uvodi u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proračunski računovodstveni sustav. JLP(R)S-i čiji proračunski korisnici su s 30. prosincem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2023. (u trenutku stupanja na snagu novog Pravilnika) poslovali preko jedinstvenog računa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proračuna, obvezni su uspostaviti Objedinjenu glavnu knjigu proračuna do 1. siječnja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2025. Ostali imaju tu obvezu do 1. siječnja 2026. (to su oni JLP(R)S-i čiji proračunski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korisnici 30. prosinca 2023. nisu poslovali preko jedinstvenog računa proračuna nego preko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vlastitih računa u poslovnim bankama što je i obveza 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Općine Kamanje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za napraviti do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01.01.2026. godine te samim time to obilježava i ulazak u Riznicu - sustav koji organizacijski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i informacijski objedinjava proračunske procese 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Općine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i proračunsk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korisnika: pripremu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proračuna, izvršavanje proračuna, računovodstvo i upravljanje novčanim sredstvima. Uvest će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se riznica kao informatičko rješenje postavljanja, obrade i knjiženja zahtjeva proračunsk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korisnika za financijskim sredstvima, kao i poseban način računovodstvenog praćenja priljeva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i odljeva proračunskih sredstava unutar upravn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tijela 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Općine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i proračunsk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korisnika.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05ED0A01" w14:textId="77777777" w:rsidR="000D3206" w:rsidRPr="00D375BA" w:rsidRDefault="000D3206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F8779F" w14:textId="47FD67AD" w:rsidR="00D375BA" w:rsidRPr="00D375BA" w:rsidRDefault="000D3206" w:rsidP="000D3206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</w:t>
      </w:r>
      <w:r w:rsidR="00D375BA" w:rsidRPr="00D375BA">
        <w:rPr>
          <w:rFonts w:ascii="Times New Roman" w:hAnsi="Times New Roman" w:cs="Times New Roman"/>
          <w:sz w:val="24"/>
          <w:szCs w:val="24"/>
          <w:lang w:val="hr-HR"/>
        </w:rPr>
        <w:t>Pravilnikom o planiranju u sustavu proračuna (NN br. 1/24) se posebno i detaljnije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375BA" w:rsidRPr="00D375BA">
        <w:rPr>
          <w:rFonts w:ascii="Times New Roman" w:hAnsi="Times New Roman" w:cs="Times New Roman"/>
          <w:sz w:val="24"/>
          <w:szCs w:val="24"/>
          <w:lang w:val="hr-HR"/>
        </w:rPr>
        <w:t>propisuje:</w:t>
      </w:r>
    </w:p>
    <w:p w14:paraId="09161677" w14:textId="77777777" w:rsidR="000D3206" w:rsidRDefault="00D375BA" w:rsidP="000D3206">
      <w:pPr>
        <w:pStyle w:val="Bezprored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D3206">
        <w:rPr>
          <w:rFonts w:ascii="Times New Roman" w:hAnsi="Times New Roman" w:cs="Times New Roman"/>
          <w:sz w:val="24"/>
          <w:szCs w:val="24"/>
          <w:lang w:val="hr-HR"/>
        </w:rPr>
        <w:t>način primjene modificiranog novčanog načela, odnosno modificiranog obračunskog</w:t>
      </w:r>
      <w:r w:rsidR="000D3206" w:rsidRP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D3206">
        <w:rPr>
          <w:rFonts w:ascii="Times New Roman" w:hAnsi="Times New Roman" w:cs="Times New Roman"/>
          <w:sz w:val="24"/>
          <w:szCs w:val="24"/>
          <w:lang w:val="hr-HR"/>
        </w:rPr>
        <w:t>načela u postupku planiranja i izvršavanja proračuna i financijskog plana (što navedeno znači</w:t>
      </w:r>
      <w:r w:rsidR="000D3206" w:rsidRP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D3206">
        <w:rPr>
          <w:rFonts w:ascii="Times New Roman" w:hAnsi="Times New Roman" w:cs="Times New Roman"/>
          <w:sz w:val="24"/>
          <w:szCs w:val="24"/>
          <w:lang w:val="hr-HR"/>
        </w:rPr>
        <w:t>da se prihodi planiraju prema proračunskim klasifikacijama u planskom razdoblju u kojem se</w:t>
      </w:r>
      <w:r w:rsidR="000D3206" w:rsidRP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D3206">
        <w:rPr>
          <w:rFonts w:ascii="Times New Roman" w:hAnsi="Times New Roman" w:cs="Times New Roman"/>
          <w:sz w:val="24"/>
          <w:szCs w:val="24"/>
          <w:lang w:val="hr-HR"/>
        </w:rPr>
        <w:t xml:space="preserve">očekuje njihova naplata, a iskazuju u izvještajnom razdoblju u kojem su naplaćeni. </w:t>
      </w:r>
    </w:p>
    <w:p w14:paraId="1E4AE945" w14:textId="2EA792D8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D3206">
        <w:rPr>
          <w:rFonts w:ascii="Times New Roman" w:hAnsi="Times New Roman" w:cs="Times New Roman"/>
          <w:sz w:val="24"/>
          <w:szCs w:val="24"/>
          <w:lang w:val="hr-HR"/>
        </w:rPr>
        <w:t>Rashodi se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planiraju prema proračunskim klasifikacijama u planskom razdoblju u kojem se očekuje</w:t>
      </w:r>
    </w:p>
    <w:p w14:paraId="3AE3CC3E" w14:textId="77777777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nastanak poslovnog događaja (obveze), a iskazuju u izvještajnom razdoblju u kojem su nastali,</w:t>
      </w:r>
    </w:p>
    <w:p w14:paraId="7959C280" w14:textId="17D9C2F1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neovisno o plaćanju. Primici se planiraju prema proračunskim klasifikacijama u planskom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razdoblju u kojem se očekuje njihova naplata, a iskazuju u izvještajnom razdoblju u kojem su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naplaćeni. Izdaci se planiraju prema proračunskim klasifikacijama u planskom razdoblju u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kojem se očekuje njihovo plaćanje, a iskazuju u izvještajnom razdoblju u kojem su plaćeni.)</w:t>
      </w:r>
    </w:p>
    <w:p w14:paraId="05F2A398" w14:textId="3152F398" w:rsidR="00D375BA" w:rsidRPr="000D3206" w:rsidRDefault="00D375BA" w:rsidP="00FA2320">
      <w:pPr>
        <w:pStyle w:val="Bezprored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D3206">
        <w:rPr>
          <w:rFonts w:ascii="Times New Roman" w:hAnsi="Times New Roman" w:cs="Times New Roman"/>
          <w:sz w:val="24"/>
          <w:szCs w:val="24"/>
          <w:lang w:val="hr-HR"/>
        </w:rPr>
        <w:t>izgled i sadržaj, dostava i objava proračuna odnosno financijskog plana, rebalansa</w:t>
      </w:r>
      <w:r w:rsidR="000D3206" w:rsidRP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D3206">
        <w:rPr>
          <w:rFonts w:ascii="Times New Roman" w:hAnsi="Times New Roman" w:cs="Times New Roman"/>
          <w:sz w:val="24"/>
          <w:szCs w:val="24"/>
          <w:lang w:val="hr-HR"/>
        </w:rPr>
        <w:t>proračuna i financijskog plana te</w:t>
      </w:r>
    </w:p>
    <w:p w14:paraId="487ABA50" w14:textId="06379012" w:rsidR="00D375BA" w:rsidRPr="00D375BA" w:rsidRDefault="00D375BA" w:rsidP="000D3206">
      <w:pPr>
        <w:pStyle w:val="Bezproreda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uvjeti i pravila preraspodjele sredstava proračuna.</w:t>
      </w:r>
    </w:p>
    <w:p w14:paraId="274A5C77" w14:textId="1C9EC800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7EBE87" w14:textId="6BAFD6B4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Novim Pravilnikom o proračunskim klasifikacijama koji stupa na snagu od 01.01.2025.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godine (NN br. 4/24) su utvrđene nove promjene u programskoj klasifikaciji, a primjenjuju se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već sada prilikom izrade proračuna za 2025. godinu.</w:t>
      </w:r>
    </w:p>
    <w:p w14:paraId="3F2DAD5E" w14:textId="182D65E6" w:rsidR="00D375BA" w:rsidRPr="00D375BA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>Programska klasifikacija je prikaz programa i njihovih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sastavnih dijelova: aktivnosti i projekata.</w:t>
      </w:r>
    </w:p>
    <w:p w14:paraId="3F2414B8" w14:textId="3835A9FB" w:rsidR="00BF325E" w:rsidRDefault="00D375BA" w:rsidP="00D375BA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U Proračun 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Općine Kamanje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za razdoblje 2025. – 2027. godine, uključuju se i vlastiti i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namjenski prihodi i primici proračunsk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korisnika koji 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prijavljeni u Registar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proračunskih korisnika (Dječji vrtić 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Kamanje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), a koji se uplaćuj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na njihov žiro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račun, te rashodi i izdaci proračunsk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 xml:space="preserve"> korisnika koje oni financiraju iz tih prihoda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t>(Konsolidirani proračun).</w:t>
      </w:r>
      <w:r w:rsidRPr="00D375BA">
        <w:rPr>
          <w:rFonts w:ascii="Times New Roman" w:hAnsi="Times New Roman" w:cs="Times New Roman"/>
          <w:sz w:val="24"/>
          <w:szCs w:val="24"/>
          <w:lang w:val="hr-HR"/>
        </w:rPr>
        <w:cr/>
      </w:r>
    </w:p>
    <w:p w14:paraId="17CB5FB8" w14:textId="77777777" w:rsidR="00BF325E" w:rsidRDefault="00BF325E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25AF3AF" w14:textId="77777777" w:rsidR="000D3206" w:rsidRDefault="000D3206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42C40EF" w14:textId="77777777" w:rsidR="000D3206" w:rsidRDefault="000D3206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D423934" w14:textId="77777777" w:rsidR="00450581" w:rsidRPr="00CD735F" w:rsidRDefault="00450581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8C53F34" w14:textId="24AB9B2E" w:rsidR="00392A22" w:rsidRDefault="00CD735F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B39D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II. </w:t>
      </w:r>
      <w:r w:rsidR="00392A22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 DIO PRORAČUNA</w:t>
      </w:r>
    </w:p>
    <w:p w14:paraId="5602F2BA" w14:textId="77777777" w:rsidR="000D3206" w:rsidRDefault="000D3206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2AAE03EC" w14:textId="003DDE01" w:rsidR="00392A22" w:rsidRPr="00EA6ED9" w:rsidRDefault="00392A22" w:rsidP="0039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Kamanje za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C4DA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planiraju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iznosu od </w:t>
      </w:r>
      <w:r w:rsidR="008248D5" w:rsidRP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D3206">
        <w:rPr>
          <w:rFonts w:ascii="Times New Roman" w:eastAsia="Times New Roman" w:hAnsi="Times New Roman" w:cs="Times New Roman"/>
          <w:sz w:val="24"/>
          <w:szCs w:val="24"/>
          <w:lang w:eastAsia="hr-HR"/>
        </w:rPr>
        <w:t>000.000</w:t>
      </w:r>
      <w:r w:rsidR="008248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€. U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C4DA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projicirani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u iznosu od 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5C4DA2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0D320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5C4DA2">
        <w:rPr>
          <w:rFonts w:ascii="Times New Roman" w:eastAsia="Times New Roman" w:hAnsi="Times New Roman" w:cs="Times New Roman"/>
          <w:sz w:val="24"/>
          <w:szCs w:val="24"/>
          <w:lang w:eastAsia="hr-HR"/>
        </w:rPr>
        <w:t>.010,00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€,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dok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202</w:t>
      </w:r>
      <w:r w:rsidR="005C4DA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projiciraju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u</w:t>
      </w:r>
      <w:proofErr w:type="gram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iznosu od </w:t>
      </w:r>
      <w:r w:rsidR="005C4DA2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0D3206">
        <w:rPr>
          <w:rFonts w:ascii="Times New Roman" w:eastAsia="Times New Roman" w:hAnsi="Times New Roman" w:cs="Times New Roman"/>
          <w:sz w:val="24"/>
          <w:szCs w:val="24"/>
          <w:lang w:eastAsia="hr-HR"/>
        </w:rPr>
        <w:t>123.960</w:t>
      </w:r>
      <w:r w:rsidR="005C4DA2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€.</w:t>
      </w:r>
    </w:p>
    <w:p w14:paraId="73BB143D" w14:textId="7DC059B7" w:rsidR="00392A22" w:rsidRPr="00EA6ED9" w:rsidRDefault="00392A22" w:rsidP="00392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Primici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zajmova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C4DA2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€ u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C4DA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>nisu</w:t>
      </w:r>
      <w:proofErr w:type="spellEnd"/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projecirani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C4DA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  <w:r w:rsidR="003275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C4DA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.g.  </w:t>
      </w:r>
    </w:p>
    <w:p w14:paraId="6B0450D5" w14:textId="77777777" w:rsidR="00392A22" w:rsidRPr="00EA6ED9" w:rsidRDefault="00392A22" w:rsidP="00392A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DF224" w14:textId="77777777" w:rsidR="00392A22" w:rsidRPr="00EA6ED9" w:rsidRDefault="00392A22" w:rsidP="00392A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Ukupni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sastoje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od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poslovanja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prodaje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nefinancijske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proofErr w:type="spellEnd"/>
      <w:r w:rsidRPr="00EA6ED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6CEA08" w14:textId="77777777" w:rsidR="00392A22" w:rsidRDefault="00392A22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0995070" w14:textId="5816B816" w:rsidR="00CD735F" w:rsidRPr="001B39D3" w:rsidRDefault="00CD735F">
      <w:pPr>
        <w:pStyle w:val="Bezproreda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B39D3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OBRAZLOŽENJE PRIHODA/PRIMITAKA</w:t>
      </w:r>
    </w:p>
    <w:p w14:paraId="27703B30" w14:textId="5B906B7F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Na osnovu dobivenih pokazatelja iz spomenutih Uputa, te na osnovu procjene lokalnih uvjeta i prilika, Jedinstveni upravni odjel predložio je Načelniku Nacrt Prijedloga proračuna Općine Kamanje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. –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godinu, te je Načelnik utvrdio Prijedlog Proračuna Općine</w:t>
      </w:r>
      <w:r w:rsidR="00B858D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Kamanje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. – </w:t>
      </w:r>
      <w:r w:rsidR="00E32F24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179B5B7C" w14:textId="0BCEEEA1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Nastavno na navedeno Proračun Općine Kamanje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D735F">
        <w:rPr>
          <w:rFonts w:ascii="Times New Roman" w:hAnsi="Times New Roman" w:cs="Times New Roman"/>
          <w:sz w:val="24"/>
          <w:szCs w:val="24"/>
          <w:lang w:val="hr-HR"/>
        </w:rPr>
        <w:t>. godinu, odnosno prihodi i primici zasnivaju se na:</w:t>
      </w:r>
    </w:p>
    <w:p w14:paraId="3E115C9E" w14:textId="77777777" w:rsidR="00CD735F" w:rsidRPr="00CD735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>• analizi stanja gospodarstva u tekućoj godini, te procijeni gospodarskih kretanja i gospodarskih pokazatelja u idućem razdoblju</w:t>
      </w:r>
    </w:p>
    <w:p w14:paraId="3B1AF88F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• 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analizi osnovnih pokazatelja ostvarenja proračuna za deset mjeseci tekuće godine</w:t>
      </w:r>
    </w:p>
    <w:p w14:paraId="14BE53A7" w14:textId="0EF8F90A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• procjeni ostvarenja proračuna za mjesece studeni i prosinac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14:paraId="649BEF01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>• procjeni prihodovnih mogućnosti u iduće tri godine</w:t>
      </w:r>
    </w:p>
    <w:p w14:paraId="4D2CE230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>• nastojanja na boljoj naplati svih proračunskih prihoda.</w:t>
      </w:r>
    </w:p>
    <w:p w14:paraId="44C27ED6" w14:textId="5BA92A5F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Prihode poslovanja čine: prihodi od poreza, pomoći, prihodi od imovine, prihodi od administrativnih pristojbi i po posebnim propisima, te ostali</w:t>
      </w:r>
      <w:r w:rsidR="00392A2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C2AEF">
        <w:rPr>
          <w:rFonts w:ascii="Times New Roman" w:hAnsi="Times New Roman" w:cs="Times New Roman"/>
          <w:sz w:val="24"/>
          <w:szCs w:val="24"/>
          <w:lang w:val="hr-HR"/>
        </w:rPr>
        <w:t>prihodi.</w:t>
      </w:r>
    </w:p>
    <w:p w14:paraId="7488A42B" w14:textId="7A7897AE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Prihode od prodaje nefinancijske imovine čine: prihodi od prodaje </w:t>
      </w:r>
      <w:proofErr w:type="spellStart"/>
      <w:r w:rsidRPr="000C2AEF">
        <w:rPr>
          <w:rFonts w:ascii="Times New Roman" w:hAnsi="Times New Roman" w:cs="Times New Roman"/>
          <w:sz w:val="24"/>
          <w:szCs w:val="24"/>
          <w:lang w:val="hr-HR"/>
        </w:rPr>
        <w:t>neproizvedene</w:t>
      </w:r>
      <w:proofErr w:type="spellEnd"/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i prihodi od prodaje proizvedene imovine. </w:t>
      </w:r>
    </w:p>
    <w:p w14:paraId="390EE9F3" w14:textId="77777777" w:rsidR="00CD735F" w:rsidRPr="000C2AEF" w:rsidRDefault="00CD735F" w:rsidP="00DA5DC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C2AEF">
        <w:rPr>
          <w:rFonts w:ascii="Times New Roman" w:hAnsi="Times New Roman" w:cs="Times New Roman"/>
          <w:sz w:val="24"/>
          <w:szCs w:val="24"/>
          <w:lang w:val="hr-HR"/>
        </w:rPr>
        <w:t xml:space="preserve"> Primitke od financijske imovine i zaduživanja čine: primici od financijske imovine i primici od zaduživanja.</w:t>
      </w:r>
    </w:p>
    <w:p w14:paraId="0C31F183" w14:textId="60E33DE5" w:rsidR="009009BA" w:rsidRDefault="009009BA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8CA727E" w14:textId="16304B73" w:rsidR="007D15F3" w:rsidRDefault="007D15F3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PRIHODI POSLOVANJA  planiraju se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. godinu u iznosu od </w:t>
      </w:r>
      <w:r w:rsidR="000D3206">
        <w:rPr>
          <w:rFonts w:ascii="Times New Roman" w:hAnsi="Times New Roman" w:cs="Times New Roman"/>
          <w:sz w:val="24"/>
          <w:szCs w:val="24"/>
          <w:lang w:val="hr-HR"/>
        </w:rPr>
        <w:t>995.000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>,00</w:t>
      </w:r>
      <w:r w:rsidR="008248D5" w:rsidRPr="008248D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€, projekcije za </w:t>
      </w:r>
      <w:r w:rsidR="00A95A45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. godinu iznose 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 xml:space="preserve">1.102.010,00 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>€, a za 202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. godinu </w:t>
      </w:r>
      <w:r w:rsidR="005C4DA2">
        <w:rPr>
          <w:rFonts w:ascii="Times New Roman" w:hAnsi="Times New Roman" w:cs="Times New Roman"/>
          <w:sz w:val="24"/>
          <w:szCs w:val="24"/>
          <w:lang w:val="hr-HR"/>
        </w:rPr>
        <w:t>1.118.960,00</w:t>
      </w:r>
      <w:r w:rsidR="008248D5" w:rsidRPr="008248D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D15F3">
        <w:rPr>
          <w:rFonts w:ascii="Times New Roman" w:hAnsi="Times New Roman" w:cs="Times New Roman"/>
          <w:sz w:val="24"/>
          <w:szCs w:val="24"/>
          <w:lang w:val="hr-HR"/>
        </w:rPr>
        <w:t>€.</w:t>
      </w:r>
    </w:p>
    <w:p w14:paraId="1E2A8955" w14:textId="77777777" w:rsidR="007D15F3" w:rsidRPr="000C2AEF" w:rsidRDefault="007D15F3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30AE715" w14:textId="77777777" w:rsidR="00CD735F" w:rsidRPr="007D15F3" w:rsidRDefault="00CD735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>Prihodi od poreza:</w:t>
      </w:r>
    </w:p>
    <w:p w14:paraId="2E6D1DD0" w14:textId="361EF742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61- Prihodi od poreza planiraju 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5C4D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.g.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u iznosu od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480.500,00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510.010,00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te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509.460,00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 za 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2B1D7C1F" w14:textId="2B1B721D" w:rsid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 xml:space="preserve">611- Porez </w:t>
      </w:r>
      <w:r w:rsidR="00D84AA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(</w:t>
      </w: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i prirez</w:t>
      </w:r>
      <w:r w:rsidR="00D84AA8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)</w:t>
      </w: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 xml:space="preserve"> na dohodak : 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 xml:space="preserve">Porez na dohodak od nesamostalnog rada i drugih samostalnih djelatnosti, Porez na dohodak od obrta i s obrtom izjednačenih djelatnosti, na dohodak od slobodnih zanimanja, na dohodak od poljoprivrede i šumarstva i drugih djelatnosti, Porez na dohodak od obrta i s obrtom izjednačenih djelatnosti i na dohodak od slobodnih zanimanja koji se utvrđuje paušalno, Porez na dohodak od samostalne djelatnosti inozemnih poreznih obveznika, Porez  na dohodak od imovine i imovinskih prava, Porez na dohodak od iznajmljivanja stanova, soba i postelja putnicima i turistima, Porez  na dohodak od najamnine i zakupnine, Porez na dohodak od dividendi i udjela u dobiti, Porez  po odbitku od izuzimanja, Porez  po odbitku na dohodak od kamata, Porez  po odbitku na dohodak po osnovi primitaka na temelju udjela u dobiti članova uprave i zaposlenika, 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lastRenderedPageBreak/>
        <w:t>dodjelom i opcijskom kupnjom dionica trgovačkih društva, Porez od osiguranja života i dobrovoljnog mirovinskog osiguranja, Porez  na dohodak po godišnjoj prijavi, Porez na dohodak utvrđen u postupku nadzora za prethodne godine</w:t>
      </w:r>
      <w:r w:rsidR="00215960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.</w:t>
      </w:r>
    </w:p>
    <w:p w14:paraId="3CA66B84" w14:textId="77777777" w:rsidR="00215960" w:rsidRPr="007D15F3" w:rsidRDefault="00215960" w:rsidP="00215960">
      <w:p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</w:pPr>
    </w:p>
    <w:p w14:paraId="252F76A6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hr-HR" w:eastAsia="hr-HR"/>
        </w:rPr>
        <w:t xml:space="preserve">613- Poreza na imovinu: </w:t>
      </w:r>
      <w:r w:rsidRPr="007D15F3">
        <w:rPr>
          <w:rFonts w:ascii="Times New Roman" w:eastAsia="Times New Roman" w:hAnsi="Times New Roman" w:cs="Times New Roman"/>
          <w:bCs/>
          <w:iCs/>
          <w:sz w:val="24"/>
          <w:szCs w:val="24"/>
          <w:lang w:val="hr-HR" w:eastAsia="hr-HR"/>
        </w:rPr>
        <w:t>Porez na kuće za odmor, Porez na korištenje javnih površina, Porez na promet nekretnina</w:t>
      </w:r>
    </w:p>
    <w:p w14:paraId="28E7796D" w14:textId="4E84E4BC" w:rsidR="007D15F3" w:rsidRPr="007613EA" w:rsidRDefault="007D15F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hr-HR" w:eastAsia="hr-HR"/>
        </w:rPr>
        <w:t>614- P</w:t>
      </w:r>
      <w:r w:rsidRPr="007D15F3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hr-HR" w:eastAsia="hr-HR"/>
        </w:rPr>
        <w:t>orez na robu i usluge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hr-HR" w:eastAsia="hr-HR"/>
        </w:rPr>
        <w:t xml:space="preserve"> : </w:t>
      </w:r>
      <w:r w:rsidRPr="007D15F3">
        <w:rPr>
          <w:rFonts w:ascii="Times New Roman" w:eastAsia="Times New Roman" w:hAnsi="Times New Roman" w:cs="Times New Roman"/>
          <w:iCs/>
          <w:sz w:val="24"/>
          <w:szCs w:val="24"/>
          <w:lang w:val="hr-HR" w:eastAsia="hr-HR"/>
        </w:rPr>
        <w:t>Porez na potrošnju alkoholnih i bezalkoholnih pića</w:t>
      </w:r>
    </w:p>
    <w:p w14:paraId="62251A46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7F220062" w14:textId="405F062F" w:rsidR="007D15F3" w:rsidRPr="007D15F3" w:rsidRDefault="007A566C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63- Pomoći iz inozemstva i od subjekata unutar općeg proračuna planiraju se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u iznosu od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385.500,00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461.500,00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 te 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476.500,00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 za 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</w:t>
      </w:r>
      <w:r w:rsidR="007D15F3"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27902D83" w14:textId="228BB22E" w:rsidR="0048140F" w:rsidRPr="0048140F" w:rsidRDefault="0048140F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632- Pomoći od međunarodnih organizacija </w:t>
      </w:r>
    </w:p>
    <w:p w14:paraId="5675ACF5" w14:textId="7E51EA23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633- Pomoći iz proračuna</w:t>
      </w:r>
      <w:r w:rsidRPr="007D15F3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: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Tekuće pomoći iz državnog proračuna, Tekuće pomoći iz županijskih proračuna, Tekuće pomoći iz općinskih proračuna, Kapitalne pomoći iz državnog proračuna, Kapitalne pomoći iz županijskih proračuna</w:t>
      </w:r>
    </w:p>
    <w:p w14:paraId="7B79087E" w14:textId="77777777" w:rsidR="007D15F3" w:rsidRPr="0048140F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634- Pomoći od ostalih subjekata unutar općeg proračuna: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pomoći od HZMO-a, HZZ-a, HZZO-a- financiranje programa Javnih radova)</w:t>
      </w:r>
    </w:p>
    <w:p w14:paraId="41B1FFAA" w14:textId="0EA738A9" w:rsidR="0048140F" w:rsidRPr="007D15F3" w:rsidRDefault="004814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635-</w:t>
      </w:r>
      <w:r w:rsidRP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Pomoći izravnanja za decentralizirane funkcije</w:t>
      </w:r>
    </w:p>
    <w:p w14:paraId="6D47D3A4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636- Pomoći proračunskim korisnicima iz proračuna koji im nije nadležan: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Tekuće pomoći iz državnog proračuna proračunskim korisnicima JLPRS- sufinanciranje programa </w:t>
      </w:r>
      <w:proofErr w:type="spellStart"/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Predškole</w:t>
      </w:r>
      <w:proofErr w:type="spellEnd"/>
    </w:p>
    <w:p w14:paraId="778F1CCE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638- Pomoći temeljem prijenosa EU sredstava: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pomoći iz državnog proračuna temeljem prijenosa EU sredstava</w:t>
      </w:r>
    </w:p>
    <w:p w14:paraId="48511022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68E4C795" w14:textId="52E40CDF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64- Prihodi od imovine planiraju se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11.000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,00 €,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,00 € te 1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</w:t>
      </w:r>
    </w:p>
    <w:p w14:paraId="2BC99A2A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Prihodi od nefinancijske imovine: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Naknade za koncesije za obavljanje javne zdravstvene službe i ostale koncesije, Prihodi od zakupa poljoprivrednog zemljišta, Prihodi od zakupa poslovnih objekata, Naknada za korištenje naftne luke, naftovoda i eksploataciju mineralnih sirovina, Spomenička renta, Ostali prihodi od nefinancijske imovine</w:t>
      </w:r>
    </w:p>
    <w:p w14:paraId="702BFA79" w14:textId="77777777" w:rsidR="007D15F3" w:rsidRPr="007D15F3" w:rsidRDefault="007D15F3" w:rsidP="007D15F3">
      <w:p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6234DD28" w14:textId="6F076650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65- Prihodi od upravnih i administrativnih pristojbi, pristojbi po posebnim propisima i naknada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10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0,00 €,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10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7.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00,00 € te </w:t>
      </w:r>
      <w:r w:rsidR="00D84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10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21152246" w14:textId="77777777" w:rsidR="007D15F3" w:rsidRP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Upravne i administrativne pristojbe: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Prihodi od prodaje državnih biljega</w:t>
      </w:r>
    </w:p>
    <w:p w14:paraId="42D089A2" w14:textId="77777777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Prihodi po posebnim propisima: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Vodni doprinos, Mjesni samodoprinos, Sufinanciranje cijene usluge, participacije i slično, Ostali nespomenuti prihodi po posebnim propisima</w:t>
      </w:r>
    </w:p>
    <w:p w14:paraId="553CDA27" w14:textId="3D1086EA" w:rsidR="007D15F3" w:rsidRPr="007D15F3" w:rsidRDefault="007D15F3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Komunalni doprinosi i naknade: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Komunalni doprinosi, Komunalne naknade, Grobna naknad</w:t>
      </w:r>
      <w:r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</w:p>
    <w:p w14:paraId="1A89DCE4" w14:textId="77777777" w:rsidR="007D15F3" w:rsidRPr="007D15F3" w:rsidRDefault="007D15F3" w:rsidP="007D15F3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35EBDEAF" w14:textId="3CBCDF5D" w:rsidR="007D15F3" w:rsidRPr="007D15F3" w:rsidRDefault="007D15F3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bookmarkStart w:id="0" w:name="_Hlk153184331"/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66- Prihodi od prodaje proizvoda i roba te pruženih usluga i prihoda od donacija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9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.000,0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10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00,00 € te  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11</w:t>
      </w:r>
      <w:r w:rsid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 w:rsidR="00481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</w:t>
      </w:r>
    </w:p>
    <w:bookmarkEnd w:id="0"/>
    <w:p w14:paraId="34CAC0D5" w14:textId="766E461E" w:rsidR="007D15F3" w:rsidRDefault="007D15F3">
      <w:pPr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Prihodi od prodaje proizvoda i roba te pruženih usluga: </w:t>
      </w:r>
      <w:r w:rsidRPr="007D15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Prihodi od pruženih usluga- </w:t>
      </w:r>
      <w:r w:rsidR="00D6260F"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 strane Vlastitog pogona</w:t>
      </w:r>
    </w:p>
    <w:p w14:paraId="054FBA75" w14:textId="77777777" w:rsidR="008E39F7" w:rsidRDefault="008E39F7" w:rsidP="008E39F7">
      <w:p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16B7C38" w14:textId="1FD9089E" w:rsidR="00D84AA8" w:rsidRPr="007D15F3" w:rsidRDefault="00D84AA8" w:rsidP="00D84AA8">
      <w:pPr>
        <w:numPr>
          <w:ilvl w:val="0"/>
          <w:numId w:val="16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8 –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Kazne, upravne mjere i ostali rashodi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2.000,0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00,00 € te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2.0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00,00 € za 202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</w:t>
      </w:r>
      <w:r w:rsidRPr="007D15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</w:t>
      </w:r>
    </w:p>
    <w:p w14:paraId="306D5988" w14:textId="76ABAFA7" w:rsidR="00D84AA8" w:rsidRPr="007613EA" w:rsidRDefault="00D84AA8" w:rsidP="00D84AA8">
      <w:pPr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P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Prihodi od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ostalih kazni</w:t>
      </w:r>
    </w:p>
    <w:p w14:paraId="7F84ECCC" w14:textId="77777777" w:rsidR="00D6260F" w:rsidRPr="007D15F3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2225781C" w14:textId="168C3628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7- PRIHODI OD PRODAJE NEFINANCIJSKE IMOVINE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8E39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planiraju se u iznosu od 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5.0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8248D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projicira se iznos od 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€, a za 202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</w:t>
      </w:r>
      <w:r w:rsidR="00D84AA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€.</w:t>
      </w:r>
    </w:p>
    <w:p w14:paraId="127D8BE3" w14:textId="77777777" w:rsidR="00D6260F" w:rsidRPr="00D6260F" w:rsidRDefault="00D6260F" w:rsidP="00D626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6C4267" w14:textId="781A8D54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71- Prihodi od prodaje </w:t>
      </w:r>
      <w:proofErr w:type="spellStart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neproizvedene</w:t>
      </w:r>
      <w:proofErr w:type="spellEnd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imovine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planiraju se u iznosu od </w:t>
      </w:r>
      <w:r w:rsidR="00F33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5.0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202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. godinu projiciraju se u iznosu od </w:t>
      </w:r>
      <w:r w:rsidR="00F33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613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€, te </w:t>
      </w:r>
      <w:r w:rsidR="00F33E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5</w:t>
      </w:r>
      <w:r w:rsidRPr="007613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.000,00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€ za 202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7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. godinu te obuhvaćaju:</w:t>
      </w:r>
    </w:p>
    <w:p w14:paraId="553C596F" w14:textId="4DA27B01" w:rsidR="00D6260F" w:rsidRPr="007613EA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Prihodi od prodaje materijalne imovine- prirodnih bogatstava: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Prihodi od prodaje poljoprivrednog zemljišta, Prihodi od prodaje građevinskog zemljišta</w:t>
      </w:r>
    </w:p>
    <w:p w14:paraId="6D55C05C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19A49054" w14:textId="4B5F5E1F" w:rsidR="00D6260F" w:rsidRDefault="006C148B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6C148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8-PRIMICI OD FINANCIJSKE IMOVINE I ZADUŽIVANJA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za 2025. godinu planiraju se u iznosu od 100.000,00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€</w:t>
      </w:r>
    </w:p>
    <w:p w14:paraId="44D1227C" w14:textId="77777777" w:rsidR="006C148B" w:rsidRPr="007613EA" w:rsidRDefault="006C148B" w:rsidP="00D626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6140B0C" w14:textId="4FBD7AE1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</w:t>
      </w:r>
      <w:r w:rsidR="000713BC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RASHODI POSLOVANJA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8E39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planiraju se u iznosu </w:t>
      </w:r>
      <w:r w:rsidR="006C14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665.250,00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8E39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projiciraju se u iznosu od </w:t>
      </w:r>
      <w:r w:rsidR="006C14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659.660,00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te </w:t>
      </w:r>
      <w:r w:rsidR="006C14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678.410,00</w:t>
      </w:r>
      <w:r w:rsidR="00A95A45" w:rsidRP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8E39F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godinu.</w:t>
      </w:r>
    </w:p>
    <w:p w14:paraId="39F89FE1" w14:textId="24106E5E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31- Rashodi za zaposlene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267.600,00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287.600,00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te 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307.900,00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8E39F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godinu, 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odnose se na ukupne troškove zaposlenih u Jedinstvenom upravnom odjelu Općine </w:t>
      </w:r>
      <w:r w:rsidR="009E1BC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Kamanje i Dječjem vrtiću Kamanje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obuhvaćaju: </w:t>
      </w:r>
    </w:p>
    <w:p w14:paraId="121A5062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Plaće (bruto):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Plaće za zaposlene</w:t>
      </w:r>
    </w:p>
    <w:p w14:paraId="168A8AAF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Ostali rashodi za zaposlene: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Nagrade, Darovi, Regres za godišnji odmor, Ostali nenavedeni rashodi za zaposlene</w:t>
      </w:r>
    </w:p>
    <w:p w14:paraId="5BF70F33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Doprinosi na plaće: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Doprinosi za mirovinsko osiguranje, Doprinosi za obvezno zdravstveno osiguranje</w:t>
      </w:r>
    </w:p>
    <w:p w14:paraId="300EF723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492BCADD" w14:textId="4AE7BC0E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32- Materijalni rashodi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E76AC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285.600,00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E76AC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262.060,00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te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258.310,00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te obuhvaćaju:</w:t>
      </w:r>
    </w:p>
    <w:p w14:paraId="30124F43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Naknade troškova zaposlenima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Dnevnice za službeni put u zemlji, Naknade za prijevoz na službenom putu u zemlji, Naknade za prijevoz na posao i s posla, Seminari, savjetovanja i simpoziji, Naknade za korištenje privatnog automobila u službene svrhe</w:t>
      </w:r>
    </w:p>
    <w:p w14:paraId="4977820D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Rashodi za materijal i energiju: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Uredski materijal, Literatura, Materijal i sredstva za čišćenje i održavanje, Materijal za higijenske potrebe i njegu, Ostali materijal za potrebe redovnog poslovanja, Namirnice, Električna energija, Plin, Motorni benzin i dizel gorivo, Materijal za proizvodnju energije, Materijal i dijelovi za tekuće i investicijsko održavanje, Materijal i dijelovi za tekuće i investicijsko održavanje transportnih sredstava, Ostali materijal i dijelovi za tekuće i investicijsko održavanje, Sitni inventar, Službena, radna i zaštitna odjeća i obuća)</w:t>
      </w:r>
    </w:p>
    <w:p w14:paraId="08C4F5DB" w14:textId="4DC20FD3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Rashodi za usluge: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Usluge telefona, Pošt</w:t>
      </w:r>
      <w:r w:rsidR="009E1BC3" w:rsidRPr="007613E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rina, Usluge tekućeg i investicijskog održavanja građevinskih objekata, Usluge tekućeg i investicijskog održavanja postrojenja i opreme, Usluge tekućeg i investicijskog održavanja prijevoznih sredstava, Ostale usluge tekućeg i investicijskog održavanja, Ostale usluge promidžbe i informiranja, Opskrba vodom, Iznošenje i odvoz smeća, Deratizacija i dezinsekcija, Dimnjačarske i ekološke usluge, Pričuva, Ostale komunalne usluge, Zakupnine i najamnine za opremu, Obvezni i preventivni zdravstveni pregledi zaposlenika, Ostale zdravstvene i veterinarske usluge, Ugovori o djelu, Usluge odvjetnika i pravnog savjetovanja, Geodetsko-katastarske usluge, Ostale intelektualne usluge, Ostale računalne usluge, Usluge pri registraciji prijevoznih sredstava, Ostale nespomenute usluge</w:t>
      </w:r>
    </w:p>
    <w:p w14:paraId="071890D4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Ostali nespomenuti  rashodi poslovanja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: Naknade članovima predstavničkih i izvršnih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tijela, Naknade članovima povjerenstva, Premije osiguranja prijevoznih sredstava, Reprezentacija, Tuzemne članarine, Javnobilježničke pristojbe, Ostale pristojbe i naknade, Ostali nespomenuti rashodi poslovanja</w:t>
      </w:r>
    </w:p>
    <w:p w14:paraId="5478C651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385CFF32" w14:textId="60E7E4F8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34- Financijski rashodi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planiraju se u iznosu od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7.400,00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4.500,00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€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4.600,00 </w:t>
      </w:r>
      <w:r w:rsidR="009E1B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€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te obuhvaćaju:</w:t>
      </w:r>
    </w:p>
    <w:p w14:paraId="62B6FEF9" w14:textId="1005FAE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Kamate za primljene kredite i zajmove: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kamate za primljene kredite od kreditnih institucija u javnom sektoru)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U 202</w:t>
      </w:r>
      <w:r w:rsidR="00061A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i 202</w:t>
      </w:r>
      <w:r w:rsidR="00061A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godini nisu planirane kamate od zaduživanja.</w:t>
      </w:r>
    </w:p>
    <w:p w14:paraId="2160802F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Ostali financijski rashodi: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Usluge banaka</w:t>
      </w:r>
    </w:p>
    <w:p w14:paraId="0E2249DE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5478855E" w14:textId="6ECEC22A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35- Subvencije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6.000,00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u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znosu od 6.500,00 € te za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projiciraju se u iznosu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od 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7.000,00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te obuhvaćaju:</w:t>
      </w:r>
    </w:p>
    <w:p w14:paraId="79F0EAF8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Subvencije trgovačkim društvima, poljoprivrednicima i obrtnicima izvan javnog sektora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Subvencije trgovačkim društvima izvan javnog sektora, Subvencije poljoprivrednicima</w:t>
      </w:r>
    </w:p>
    <w:p w14:paraId="2A732388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</w:p>
    <w:p w14:paraId="1E26E091" w14:textId="794991DF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36-Pomoći dane u inozemstvo i unutar opće države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25.600,00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projiciraju se u iznosu od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28.100,00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te 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28.600,00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te obuhvaćaju:</w:t>
      </w:r>
    </w:p>
    <w:p w14:paraId="5481CB14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Pomoći proračunskim korisnicima drugih proračuna: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pomoći proračunskim korisnicima drugih proračuna)</w:t>
      </w:r>
    </w:p>
    <w:p w14:paraId="1258A525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6DC43EFA" w14:textId="3B5FD1B8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37- Naknade građanima i kućanstvima na temelju osiguranja i druge naknade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30.600,00</w:t>
      </w:r>
      <w:r w:rsidR="00A95A45" w:rsidRP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za 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u iznosu od 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31.200,00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€ te za 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31.300,00 </w:t>
      </w:r>
      <w:r w:rsidR="005F6820" w:rsidRP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€ te obuhvaćaju:</w:t>
      </w:r>
    </w:p>
    <w:p w14:paraId="1CB0E20D" w14:textId="4B187FBB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Ostale naknade građanima i kućanstvima iz proračuna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Pomoći obiteljima i kućanstvima, Stipendije, Porodiljne naknade i oprema za novorođenčad, Sufinanciranje cijene prijevoza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osnovnoškolskih i srednjoškolskih učenika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sufinanciranje školskog pribora, škole u prirodi,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Stanovanje, Ostale naknade iz proračun u naravi</w:t>
      </w:r>
    </w:p>
    <w:p w14:paraId="48DCCF7C" w14:textId="77777777" w:rsidR="00D6260F" w:rsidRPr="00D6260F" w:rsidRDefault="00D6260F" w:rsidP="00D6260F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5A109BD1" w14:textId="3E3D5511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38- Ostali rashodi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42.450,00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39.700,00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te 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40.700,00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te obuhvaćaju:</w:t>
      </w:r>
    </w:p>
    <w:p w14:paraId="4A367D9D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Tekuće donacije: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Tekuće donacije vjerskim zajednicama, Tekuće donacije udrugama i političkim strankama, Tekuće donacije sportskim društvima, Ostale tekuće donacije, Ostale tekuće donacije u naravi)</w:t>
      </w:r>
    </w:p>
    <w:p w14:paraId="277DBDF6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Kapitalne donacije: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donacije udrugama i političkim strankama, Kapitalne donacije ostalim neprofitnim organizacijama</w:t>
      </w:r>
    </w:p>
    <w:p w14:paraId="1DED5C9D" w14:textId="042A0BF6" w:rsidR="00D6260F" w:rsidRPr="007613EA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Kapitalne pomoći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Kapitalne pomoći trgovačkim društvima u javnom sektoru</w:t>
      </w:r>
    </w:p>
    <w:p w14:paraId="5C19A14D" w14:textId="77777777" w:rsidR="003E3F6D" w:rsidRPr="00D6260F" w:rsidRDefault="003E3F6D" w:rsidP="003E3F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606A922" w14:textId="59B798A8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4- RASHODI ZA NABAVU NEFINANCIJSKE IMOVINE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planiraju se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u iznosu od </w:t>
      </w:r>
      <w:r w:rsidR="006C14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380.400,00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projiciraju se u iznosu od </w:t>
      </w:r>
      <w:r w:rsidR="006C14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442.850,00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te </w:t>
      </w:r>
      <w:r w:rsidR="006C14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441.050,00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7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godinu.</w:t>
      </w:r>
    </w:p>
    <w:p w14:paraId="38935CBC" w14:textId="0368D3D6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41- Rashodi za nabavu </w:t>
      </w:r>
      <w:proofErr w:type="spellStart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neproizvedene</w:t>
      </w:r>
      <w:proofErr w:type="spellEnd"/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imovine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25.300,00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 projiciraju se u iznosu od 3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0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€, a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se planiraju</w:t>
      </w:r>
      <w:r w:rsidR="003E3F6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u iznosu 300,00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, a odnose se na:</w:t>
      </w:r>
    </w:p>
    <w:p w14:paraId="6BCCCB41" w14:textId="6323310F" w:rsidR="00D6260F" w:rsidRPr="005F6820" w:rsidRDefault="00D6260F" w:rsidP="007C667A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  <w:r w:rsidRPr="005F68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hr-HR"/>
        </w:rPr>
        <w:t>Materijalna imovina</w:t>
      </w:r>
      <w:r w:rsidRPr="005F6820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>: Poljoprivredno zemljište, Građevinsko zemljište</w:t>
      </w:r>
      <w:r w:rsidR="005F6820" w:rsidRPr="005F6820"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  <w:t xml:space="preserve">. </w:t>
      </w:r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2024. god. planirana je kupnja zemljišta za zahvat u prostoru: - građenje građevine javne i društvene namjene, 2.a skupine – Interpretacijski i  </w:t>
      </w:r>
      <w:proofErr w:type="spellStart"/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posjetiteljski</w:t>
      </w:r>
      <w:proofErr w:type="spellEnd"/>
      <w:r w:rsidR="005F6820" w:rsidRP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centar „Dorina kuća“.</w:t>
      </w:r>
    </w:p>
    <w:p w14:paraId="11DE4B1B" w14:textId="77777777" w:rsidR="005F6820" w:rsidRPr="005F6820" w:rsidRDefault="005F6820" w:rsidP="005F6820">
      <w:pPr>
        <w:widowControl w:val="0"/>
        <w:autoSpaceDE w:val="0"/>
        <w:autoSpaceDN w:val="0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hr-HR" w:eastAsia="hr-HR"/>
        </w:rPr>
      </w:pPr>
    </w:p>
    <w:p w14:paraId="2A9E6690" w14:textId="4F74AAB8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lastRenderedPageBreak/>
        <w:t xml:space="preserve">42- Rashodi za nabavu proizvedene dugotrajne imovine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planiraju se u iznosu od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349.100,00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€,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. godinu projiciraju se u iznosu od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442.550,00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te </w:t>
      </w:r>
      <w:r w:rsidR="006C148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440.750,00</w:t>
      </w:r>
      <w:r w:rsidR="005F6820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€ za </w:t>
      </w:r>
      <w:r w:rsidR="00A95A45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</w:t>
      </w: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godinu, a obuhvaćaju:</w:t>
      </w:r>
    </w:p>
    <w:p w14:paraId="19D17629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Građevinski objekti: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Ceste, Ostali slični prometni objekti, Sportski i rekreacijski tereni, Javna rasvjeta, Ostali nespomenuti građevinski objekti,</w:t>
      </w:r>
    </w:p>
    <w:p w14:paraId="13AEC030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Postrojenje i oprema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 Računala i računalna oprema, Ostala uredska oprema, Oprema</w:t>
      </w:r>
    </w:p>
    <w:p w14:paraId="320FBB3E" w14:textId="77777777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Nematerijalna proizvedena imovina: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Ulaganja u računalne programe i sl.</w:t>
      </w:r>
    </w:p>
    <w:p w14:paraId="03EECBB4" w14:textId="10CBDE60" w:rsidR="00D6260F" w:rsidRDefault="00D6260F" w:rsidP="00D6260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FA8094C" w14:textId="4AECBB30" w:rsidR="006C148B" w:rsidRPr="00D6260F" w:rsidRDefault="006C148B" w:rsidP="00D6260F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*45-Rashodi za dodatna ulaganja na nefinancijskoj imovini za 2025. godinu planiraju se u iznosu od 6.000,00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€</w:t>
      </w:r>
    </w:p>
    <w:p w14:paraId="7B095BC1" w14:textId="77777777" w:rsidR="00D6260F" w:rsidRPr="00D6260F" w:rsidRDefault="00D6260F" w:rsidP="00D626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5- IZDACI ZA FINANCIJSKU IMOVINU O OTPLATE ZAJMOVA</w:t>
      </w:r>
    </w:p>
    <w:p w14:paraId="3111F120" w14:textId="63A7EC35" w:rsidR="00D6260F" w:rsidRPr="00D6260F" w:rsidRDefault="00D6260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54- Izdaci za otplatu glavnice primljenih kredita i zajmova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</w:t>
      </w:r>
      <w:r w:rsidR="00A95A4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202</w:t>
      </w:r>
      <w:r w:rsidR="00061A9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godinu planiraju se u iznosu od </w:t>
      </w:r>
      <w:r w:rsidR="006C148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115.000,00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€, a  </w:t>
      </w:r>
      <w:r w:rsidR="005F68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2025.g i 2026. g. 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rashodi za otplate kredita </w:t>
      </w:r>
      <w:r w:rsidR="00AB7C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planirani su u iznosu od 4.500,00 </w:t>
      </w:r>
      <w:r w:rsidR="00AB7CEC"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€</w:t>
      </w:r>
      <w:r w:rsidR="00AB7C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2A461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185C35C3" w14:textId="518285DA" w:rsidR="00D6260F" w:rsidRPr="00D6260F" w:rsidRDefault="00D6260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D6260F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Otplata glavnice primljenih zajmova i kredita od kreditnih i ostalih financijskih institucija u javnom sektoru: 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otplat</w:t>
      </w:r>
      <w:r w:rsidR="00AB7CE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0713B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kratkoročnog zaduženja</w:t>
      </w:r>
      <w:r w:rsidRPr="00D626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7970971" w14:textId="77777777" w:rsidR="0050578F" w:rsidRPr="000C2AEF" w:rsidRDefault="0050578F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58267D01" w14:textId="77777777" w:rsidR="004E1A1D" w:rsidRDefault="004E1A1D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0F24641D" w14:textId="14609450" w:rsidR="000713BC" w:rsidRDefault="000713BC" w:rsidP="00CD735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B</w:t>
      </w:r>
      <w:r w:rsid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POSEBNI DIO PRORAČUNA</w:t>
      </w:r>
    </w:p>
    <w:p w14:paraId="2EF1FC16" w14:textId="77777777" w:rsidR="004E1A1D" w:rsidRDefault="004E1A1D" w:rsidP="00066E18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6409D88A" w14:textId="3F29B711" w:rsidR="001B39D3" w:rsidRDefault="000713BC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 </w:t>
      </w:r>
      <w:r w:rsidR="00066E18" w:rsidRP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>POSEBNOM DIJELU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 xml:space="preserve"> proračuna su rashodi i izdaci raspoređeni po nosiocima i</w:t>
      </w:r>
      <w:r w:rsidR="00066E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>korisnicima prema utvrđenim programima, aktivnostima i projektima, a sve prema izvorima</w:t>
      </w:r>
      <w:r w:rsidR="00066E1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66E18" w:rsidRPr="00066E18">
        <w:rPr>
          <w:rFonts w:ascii="Times New Roman" w:hAnsi="Times New Roman" w:cs="Times New Roman"/>
          <w:sz w:val="24"/>
          <w:szCs w:val="24"/>
          <w:lang w:val="hr-HR"/>
        </w:rPr>
        <w:t>prihoda iz kojih se financiraju.</w:t>
      </w:r>
    </w:p>
    <w:p w14:paraId="68302D48" w14:textId="1B461340" w:rsidR="00B65783" w:rsidRDefault="00B65783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5AE04D1" w14:textId="689B42ED" w:rsidR="00E24636" w:rsidRPr="00E24636" w:rsidRDefault="00E24636" w:rsidP="00E24636">
      <w:pPr>
        <w:keepNext/>
        <w:ind w:right="-284"/>
        <w:outlineLvl w:val="1"/>
        <w:rPr>
          <w:rFonts w:ascii="Times New Roman" w:hAnsi="Times New Roman" w:cs="Times New Roman"/>
          <w:b/>
          <w:bCs/>
          <w:lang w:eastAsia="x-none"/>
        </w:rPr>
      </w:pPr>
      <w:bookmarkStart w:id="1" w:name="_Toc100834372"/>
      <w:bookmarkStart w:id="2" w:name="_Toc113920665"/>
      <w:bookmarkStart w:id="3" w:name="_Hlk113919420"/>
      <w:r w:rsidRPr="00E24636">
        <w:rPr>
          <w:rFonts w:ascii="Times New Roman" w:hAnsi="Times New Roman" w:cs="Times New Roman"/>
          <w:b/>
          <w:bCs/>
          <w:lang w:val="x-none" w:eastAsia="x-none"/>
        </w:rPr>
        <w:t>RAZDJEL 00</w:t>
      </w:r>
      <w:r w:rsidRPr="00E24636">
        <w:rPr>
          <w:rFonts w:ascii="Times New Roman" w:hAnsi="Times New Roman" w:cs="Times New Roman"/>
          <w:b/>
          <w:bCs/>
          <w:lang w:eastAsia="x-none"/>
        </w:rPr>
        <w:t xml:space="preserve">1: </w:t>
      </w:r>
      <w:bookmarkEnd w:id="1"/>
      <w:r w:rsidRPr="00E24636">
        <w:rPr>
          <w:rFonts w:ascii="Times New Roman" w:hAnsi="Times New Roman" w:cs="Times New Roman"/>
          <w:b/>
          <w:bCs/>
          <w:lang w:val="x-none" w:eastAsia="x-none"/>
        </w:rPr>
        <w:t>PREDSTAVNIČKA I IZVRŠNA TIJELA</w:t>
      </w:r>
      <w:r w:rsidRPr="00E24636">
        <w:rPr>
          <w:rFonts w:ascii="Times New Roman" w:hAnsi="Times New Roman" w:cs="Times New Roman"/>
          <w:b/>
          <w:bCs/>
          <w:lang w:eastAsia="x-none"/>
        </w:rPr>
        <w:t xml:space="preserve"> JUO</w:t>
      </w:r>
      <w:bookmarkEnd w:id="2"/>
      <w:bookmarkEnd w:id="3"/>
    </w:p>
    <w:p w14:paraId="1FFB9401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bookmarkStart w:id="4" w:name="_Hlk113919500"/>
      <w:r w:rsidRPr="00E24636">
        <w:rPr>
          <w:rFonts w:ascii="Times New Roman" w:hAnsi="Times New Roman" w:cs="Times New Roman"/>
          <w:b/>
        </w:rPr>
        <w:t xml:space="preserve">UKUPNI RASHODI I IZDACI </w:t>
      </w:r>
      <w:proofErr w:type="spellStart"/>
      <w:r w:rsidRPr="00E24636">
        <w:rPr>
          <w:rFonts w:ascii="Times New Roman" w:hAnsi="Times New Roman" w:cs="Times New Roman"/>
          <w:b/>
        </w:rPr>
        <w:t>Razdjela</w:t>
      </w:r>
      <w:proofErr w:type="spellEnd"/>
    </w:p>
    <w:tbl>
      <w:tblPr>
        <w:tblW w:w="7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923"/>
        <w:gridCol w:w="1774"/>
        <w:gridCol w:w="2210"/>
      </w:tblGrid>
      <w:tr w:rsidR="00E24636" w:rsidRPr="00E24636" w14:paraId="3723C526" w14:textId="77777777" w:rsidTr="00987C39">
        <w:trPr>
          <w:trHeight w:val="252"/>
        </w:trPr>
        <w:tc>
          <w:tcPr>
            <w:tcW w:w="1291" w:type="dxa"/>
          </w:tcPr>
          <w:p w14:paraId="1169A82F" w14:textId="77777777" w:rsidR="00E24636" w:rsidRPr="00E24636" w:rsidRDefault="00E24636" w:rsidP="00987C39">
            <w:pPr>
              <w:ind w:left="-142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/>
                <w:bCs/>
              </w:rPr>
              <w:t>Razdjel</w:t>
            </w:r>
            <w:proofErr w:type="spellEnd"/>
          </w:p>
        </w:tc>
        <w:tc>
          <w:tcPr>
            <w:tcW w:w="1923" w:type="dxa"/>
          </w:tcPr>
          <w:p w14:paraId="1D65C0EF" w14:textId="77777777" w:rsidR="00E24636" w:rsidRPr="00E24636" w:rsidRDefault="00E24636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Plan 2025.</w:t>
            </w:r>
          </w:p>
        </w:tc>
        <w:tc>
          <w:tcPr>
            <w:tcW w:w="1774" w:type="dxa"/>
          </w:tcPr>
          <w:p w14:paraId="63A74A98" w14:textId="77777777" w:rsidR="00E24636" w:rsidRPr="00E24636" w:rsidRDefault="00E24636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/>
                <w:bCs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  <w:b/>
                <w:bCs/>
              </w:rPr>
              <w:t xml:space="preserve"> 2026.</w:t>
            </w:r>
          </w:p>
        </w:tc>
        <w:tc>
          <w:tcPr>
            <w:tcW w:w="2210" w:type="dxa"/>
          </w:tcPr>
          <w:p w14:paraId="23E584C8" w14:textId="77777777" w:rsidR="00E24636" w:rsidRPr="00E24636" w:rsidRDefault="00E24636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/>
                <w:bCs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  <w:b/>
                <w:bCs/>
              </w:rPr>
              <w:t xml:space="preserve"> 2027.</w:t>
            </w:r>
          </w:p>
        </w:tc>
      </w:tr>
      <w:tr w:rsidR="00E24636" w:rsidRPr="00E24636" w14:paraId="2FA7B228" w14:textId="77777777" w:rsidTr="00987C39">
        <w:trPr>
          <w:trHeight w:val="252"/>
        </w:trPr>
        <w:tc>
          <w:tcPr>
            <w:tcW w:w="1291" w:type="dxa"/>
          </w:tcPr>
          <w:p w14:paraId="724F0A22" w14:textId="77777777" w:rsidR="00E24636" w:rsidRPr="00E24636" w:rsidRDefault="00E24636" w:rsidP="00987C39">
            <w:pPr>
              <w:ind w:left="-142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_Hlk118440131"/>
            <w:r w:rsidRPr="00E24636">
              <w:rPr>
                <w:rFonts w:ascii="Times New Roman" w:hAnsi="Times New Roman" w:cs="Times New Roman"/>
                <w:b/>
                <w:bCs/>
              </w:rPr>
              <w:t>001</w:t>
            </w:r>
          </w:p>
        </w:tc>
        <w:tc>
          <w:tcPr>
            <w:tcW w:w="1923" w:type="dxa"/>
          </w:tcPr>
          <w:p w14:paraId="5D44B78E" w14:textId="0E635217" w:rsidR="00E24636" w:rsidRPr="00E24636" w:rsidRDefault="007440BA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966.250,00</w:t>
            </w:r>
          </w:p>
        </w:tc>
        <w:tc>
          <w:tcPr>
            <w:tcW w:w="1774" w:type="dxa"/>
            <w:vAlign w:val="center"/>
          </w:tcPr>
          <w:p w14:paraId="3042B082" w14:textId="7934FFD4" w:rsidR="00E24636" w:rsidRPr="00E24636" w:rsidRDefault="007440BA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899.310,00</w:t>
            </w:r>
          </w:p>
        </w:tc>
        <w:tc>
          <w:tcPr>
            <w:tcW w:w="2210" w:type="dxa"/>
            <w:shd w:val="clear" w:color="auto" w:fill="auto"/>
            <w:vAlign w:val="center"/>
          </w:tcPr>
          <w:p w14:paraId="097A309D" w14:textId="78E7ED7C" w:rsidR="00E24636" w:rsidRPr="00E24636" w:rsidRDefault="007440BA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903.860,00</w:t>
            </w:r>
          </w:p>
        </w:tc>
      </w:tr>
      <w:bookmarkEnd w:id="4"/>
      <w:bookmarkEnd w:id="5"/>
    </w:tbl>
    <w:p w14:paraId="4F6A6812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</w:p>
    <w:p w14:paraId="400ADCD7" w14:textId="328EAAE6" w:rsidR="00E24636" w:rsidRDefault="00E24636" w:rsidP="00E24636">
      <w:pPr>
        <w:keepNext/>
        <w:numPr>
          <w:ilvl w:val="2"/>
          <w:numId w:val="1"/>
        </w:numPr>
        <w:spacing w:after="0" w:line="240" w:lineRule="auto"/>
        <w:ind w:right="-284"/>
        <w:outlineLvl w:val="1"/>
        <w:rPr>
          <w:rFonts w:ascii="Times New Roman" w:hAnsi="Times New Roman" w:cs="Times New Roman"/>
          <w:b/>
          <w:bCs/>
          <w:lang w:val="x-none" w:eastAsia="x-none"/>
        </w:rPr>
      </w:pPr>
      <w:bookmarkStart w:id="6" w:name="_Toc100834373"/>
      <w:bookmarkStart w:id="7" w:name="_Toc113920666"/>
      <w:bookmarkStart w:id="8" w:name="_Hlk113919593"/>
      <w:r w:rsidRPr="00E24636">
        <w:rPr>
          <w:rFonts w:ascii="Times New Roman" w:hAnsi="Times New Roman" w:cs="Times New Roman"/>
          <w:b/>
          <w:bCs/>
          <w:lang w:val="x-none" w:eastAsia="x-none"/>
        </w:rPr>
        <w:t>GLAVA 00101: PREDSTAVNIČKA I IZVRŠNA TIJELA</w:t>
      </w:r>
      <w:bookmarkEnd w:id="6"/>
      <w:r w:rsidRPr="00E24636">
        <w:rPr>
          <w:rFonts w:ascii="Times New Roman" w:hAnsi="Times New Roman" w:cs="Times New Roman"/>
          <w:b/>
          <w:bCs/>
          <w:lang w:eastAsia="x-none"/>
        </w:rPr>
        <w:t xml:space="preserve"> JUO</w:t>
      </w:r>
      <w:bookmarkEnd w:id="7"/>
    </w:p>
    <w:p w14:paraId="5AC6F328" w14:textId="77777777" w:rsidR="00E24636" w:rsidRPr="00E24636" w:rsidRDefault="00E24636" w:rsidP="00E24636">
      <w:pPr>
        <w:keepNext/>
        <w:spacing w:after="0" w:line="240" w:lineRule="auto"/>
        <w:ind w:left="1288" w:right="-284"/>
        <w:outlineLvl w:val="1"/>
        <w:rPr>
          <w:rFonts w:ascii="Times New Roman" w:hAnsi="Times New Roman" w:cs="Times New Roman"/>
          <w:b/>
          <w:bCs/>
          <w:lang w:val="x-none" w:eastAsia="x-none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836"/>
        <w:gridCol w:w="1694"/>
        <w:gridCol w:w="2461"/>
      </w:tblGrid>
      <w:tr w:rsidR="00E24636" w:rsidRPr="00E24636" w14:paraId="37EA1831" w14:textId="77777777" w:rsidTr="00987C39">
        <w:tc>
          <w:tcPr>
            <w:tcW w:w="1234" w:type="dxa"/>
          </w:tcPr>
          <w:p w14:paraId="7BC70848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/>
                <w:bCs/>
              </w:rPr>
              <w:t>Glava</w:t>
            </w:r>
            <w:proofErr w:type="spellEnd"/>
          </w:p>
        </w:tc>
        <w:tc>
          <w:tcPr>
            <w:tcW w:w="1836" w:type="dxa"/>
          </w:tcPr>
          <w:p w14:paraId="1D95ACB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Plan 2025.</w:t>
            </w:r>
          </w:p>
        </w:tc>
        <w:tc>
          <w:tcPr>
            <w:tcW w:w="1694" w:type="dxa"/>
          </w:tcPr>
          <w:p w14:paraId="1210AEC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/>
                <w:bCs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  <w:b/>
                <w:bCs/>
              </w:rPr>
              <w:t xml:space="preserve"> 2026.</w:t>
            </w:r>
          </w:p>
        </w:tc>
        <w:tc>
          <w:tcPr>
            <w:tcW w:w="2461" w:type="dxa"/>
          </w:tcPr>
          <w:p w14:paraId="250E7D4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/>
                <w:bCs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  <w:b/>
                <w:bCs/>
              </w:rPr>
              <w:t xml:space="preserve"> 2027.</w:t>
            </w:r>
          </w:p>
        </w:tc>
      </w:tr>
      <w:tr w:rsidR="007440BA" w:rsidRPr="00E24636" w14:paraId="5A723D72" w14:textId="77777777" w:rsidTr="00987C39">
        <w:tc>
          <w:tcPr>
            <w:tcW w:w="1234" w:type="dxa"/>
          </w:tcPr>
          <w:p w14:paraId="2AAED722" w14:textId="77777777" w:rsidR="007440BA" w:rsidRPr="00E24636" w:rsidRDefault="007440BA" w:rsidP="007440BA">
            <w:pPr>
              <w:ind w:left="-142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36" w:type="dxa"/>
          </w:tcPr>
          <w:p w14:paraId="10800A32" w14:textId="080CE89F" w:rsidR="007440BA" w:rsidRPr="00E24636" w:rsidRDefault="007440BA" w:rsidP="007440BA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966.250,00</w:t>
            </w:r>
          </w:p>
        </w:tc>
        <w:tc>
          <w:tcPr>
            <w:tcW w:w="1694" w:type="dxa"/>
            <w:vAlign w:val="center"/>
          </w:tcPr>
          <w:p w14:paraId="1B13E7A6" w14:textId="575BAB79" w:rsidR="007440BA" w:rsidRPr="00E24636" w:rsidRDefault="007440BA" w:rsidP="007440BA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899.310,00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65AA89B8" w14:textId="6B61EDB0" w:rsidR="007440BA" w:rsidRPr="00E24636" w:rsidRDefault="007440BA" w:rsidP="007440BA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903.860,00</w:t>
            </w:r>
          </w:p>
        </w:tc>
      </w:tr>
    </w:tbl>
    <w:p w14:paraId="6BAC23F1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Popis </w:t>
      </w:r>
      <w:proofErr w:type="spellStart"/>
      <w:r w:rsidRPr="00E24636">
        <w:rPr>
          <w:rFonts w:ascii="Times New Roman" w:hAnsi="Times New Roman" w:cs="Times New Roman"/>
          <w:b/>
          <w:bCs/>
        </w:rPr>
        <w:t>programa</w:t>
      </w:r>
      <w:proofErr w:type="spellEnd"/>
      <w:r w:rsidRPr="00E24636">
        <w:rPr>
          <w:rFonts w:ascii="Times New Roman" w:hAnsi="Times New Roman" w:cs="Times New Roman"/>
          <w:b/>
          <w:bCs/>
        </w:rPr>
        <w:t>:</w:t>
      </w:r>
    </w:p>
    <w:p w14:paraId="45EBB31C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1.   Program 1001: </w:t>
      </w:r>
      <w:proofErr w:type="spellStart"/>
      <w:r w:rsidRPr="00E24636">
        <w:rPr>
          <w:rFonts w:ascii="Times New Roman" w:hAnsi="Times New Roman" w:cs="Times New Roman"/>
          <w:b/>
          <w:bCs/>
        </w:rPr>
        <w:t>Administrativni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poslovi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Općinskog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vijeća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  <w:bCs/>
        </w:rPr>
        <w:t>Općinskog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načelnika</w:t>
      </w:r>
      <w:proofErr w:type="spellEnd"/>
    </w:p>
    <w:p w14:paraId="7E431C00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2.   Program 1002: </w:t>
      </w:r>
      <w:proofErr w:type="spellStart"/>
      <w:r w:rsidRPr="00E24636">
        <w:rPr>
          <w:rFonts w:ascii="Times New Roman" w:hAnsi="Times New Roman" w:cs="Times New Roman"/>
          <w:b/>
          <w:bCs/>
        </w:rPr>
        <w:t>Prostorno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uređenje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  <w:bCs/>
        </w:rPr>
        <w:t>unapređenje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stanovanja</w:t>
      </w:r>
      <w:proofErr w:type="spellEnd"/>
    </w:p>
    <w:bookmarkEnd w:id="8"/>
    <w:p w14:paraId="6F961C3D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3.   Program 1003: </w:t>
      </w:r>
      <w:proofErr w:type="spellStart"/>
      <w:r w:rsidRPr="00E24636">
        <w:rPr>
          <w:rFonts w:ascii="Times New Roman" w:hAnsi="Times New Roman" w:cs="Times New Roman"/>
          <w:b/>
          <w:bCs/>
        </w:rPr>
        <w:t>Razvoj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  <w:bCs/>
        </w:rPr>
        <w:t>sigurnost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prometa</w:t>
      </w:r>
      <w:proofErr w:type="spellEnd"/>
    </w:p>
    <w:p w14:paraId="6CC65442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4.   Program 1004: </w:t>
      </w:r>
      <w:proofErr w:type="spellStart"/>
      <w:r w:rsidRPr="00E24636">
        <w:rPr>
          <w:rFonts w:ascii="Times New Roman" w:hAnsi="Times New Roman" w:cs="Times New Roman"/>
          <w:b/>
          <w:bCs/>
        </w:rPr>
        <w:t>Upravljanje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imovinom</w:t>
      </w:r>
      <w:proofErr w:type="spellEnd"/>
    </w:p>
    <w:p w14:paraId="0F9B4ACF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5.   Program 1005: </w:t>
      </w:r>
      <w:proofErr w:type="spellStart"/>
      <w:r w:rsidRPr="00E24636">
        <w:rPr>
          <w:rFonts w:ascii="Times New Roman" w:hAnsi="Times New Roman" w:cs="Times New Roman"/>
          <w:b/>
          <w:bCs/>
        </w:rPr>
        <w:t>Poticanje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razvoja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turizma</w:t>
      </w:r>
      <w:proofErr w:type="spellEnd"/>
    </w:p>
    <w:p w14:paraId="5391B127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6.   Program 1006: </w:t>
      </w:r>
      <w:proofErr w:type="spellStart"/>
      <w:r w:rsidRPr="00E24636">
        <w:rPr>
          <w:rFonts w:ascii="Times New Roman" w:hAnsi="Times New Roman" w:cs="Times New Roman"/>
          <w:b/>
          <w:bCs/>
        </w:rPr>
        <w:t>Predškolski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odgoj</w:t>
      </w:r>
      <w:proofErr w:type="spellEnd"/>
    </w:p>
    <w:p w14:paraId="174609B9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lastRenderedPageBreak/>
        <w:t xml:space="preserve">7.   Program 1007: </w:t>
      </w:r>
      <w:proofErr w:type="spellStart"/>
      <w:r w:rsidRPr="00E24636">
        <w:rPr>
          <w:rFonts w:ascii="Times New Roman" w:hAnsi="Times New Roman" w:cs="Times New Roman"/>
          <w:b/>
          <w:bCs/>
        </w:rPr>
        <w:t>Osnovnoškolsko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  <w:bCs/>
        </w:rPr>
        <w:t>srednješkolsko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obrazovanje</w:t>
      </w:r>
      <w:proofErr w:type="spellEnd"/>
    </w:p>
    <w:p w14:paraId="74EFCEE7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8.   Program 1008: </w:t>
      </w:r>
      <w:proofErr w:type="spellStart"/>
      <w:r w:rsidRPr="00E24636">
        <w:rPr>
          <w:rFonts w:ascii="Times New Roman" w:hAnsi="Times New Roman" w:cs="Times New Roman"/>
          <w:b/>
          <w:bCs/>
        </w:rPr>
        <w:t>Razvoj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sporta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  <w:bCs/>
        </w:rPr>
        <w:t>rekreacije</w:t>
      </w:r>
      <w:proofErr w:type="spellEnd"/>
    </w:p>
    <w:p w14:paraId="2EE165CF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9.   Program 1009: </w:t>
      </w:r>
      <w:proofErr w:type="spellStart"/>
      <w:r w:rsidRPr="00E24636">
        <w:rPr>
          <w:rFonts w:ascii="Times New Roman" w:hAnsi="Times New Roman" w:cs="Times New Roman"/>
          <w:b/>
          <w:bCs/>
        </w:rPr>
        <w:t>Potpora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poljoprivredi</w:t>
      </w:r>
      <w:proofErr w:type="spellEnd"/>
    </w:p>
    <w:p w14:paraId="180B93A3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10. Program 1010: </w:t>
      </w:r>
      <w:proofErr w:type="spellStart"/>
      <w:r w:rsidRPr="00E24636">
        <w:rPr>
          <w:rFonts w:ascii="Times New Roman" w:hAnsi="Times New Roman" w:cs="Times New Roman"/>
          <w:b/>
          <w:bCs/>
        </w:rPr>
        <w:t>Socijalna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skrb</w:t>
      </w:r>
      <w:proofErr w:type="spellEnd"/>
    </w:p>
    <w:p w14:paraId="0F2B9B1A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11. Program 1011: </w:t>
      </w:r>
      <w:proofErr w:type="spellStart"/>
      <w:r w:rsidRPr="00E24636">
        <w:rPr>
          <w:rFonts w:ascii="Times New Roman" w:hAnsi="Times New Roman" w:cs="Times New Roman"/>
          <w:b/>
          <w:bCs/>
        </w:rPr>
        <w:t>Organiziranje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  <w:bCs/>
        </w:rPr>
        <w:t>provođenje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zaštite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  <w:bCs/>
        </w:rPr>
        <w:t>spašavanja</w:t>
      </w:r>
      <w:proofErr w:type="spellEnd"/>
    </w:p>
    <w:p w14:paraId="16E9E17B" w14:textId="35F4DF44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12  </w:t>
      </w:r>
      <w:r>
        <w:rPr>
          <w:rFonts w:ascii="Times New Roman" w:hAnsi="Times New Roman" w:cs="Times New Roman"/>
          <w:b/>
          <w:bCs/>
        </w:rPr>
        <w:t xml:space="preserve"> </w:t>
      </w:r>
      <w:r w:rsidRPr="00E24636">
        <w:rPr>
          <w:rFonts w:ascii="Times New Roman" w:hAnsi="Times New Roman" w:cs="Times New Roman"/>
          <w:b/>
          <w:bCs/>
        </w:rPr>
        <w:t xml:space="preserve">Program 1012: </w:t>
      </w:r>
      <w:proofErr w:type="spellStart"/>
      <w:r w:rsidRPr="00E24636">
        <w:rPr>
          <w:rFonts w:ascii="Times New Roman" w:hAnsi="Times New Roman" w:cs="Times New Roman"/>
          <w:b/>
          <w:bCs/>
        </w:rPr>
        <w:t>Promicanje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kulture</w:t>
      </w:r>
      <w:proofErr w:type="spellEnd"/>
    </w:p>
    <w:p w14:paraId="257BE588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13. Program 1013: </w:t>
      </w:r>
      <w:proofErr w:type="spellStart"/>
      <w:r w:rsidRPr="00E24636">
        <w:rPr>
          <w:rFonts w:ascii="Times New Roman" w:hAnsi="Times New Roman" w:cs="Times New Roman"/>
          <w:b/>
          <w:bCs/>
        </w:rPr>
        <w:t>Održavanje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komunalne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infrastrukture</w:t>
      </w:r>
      <w:proofErr w:type="spellEnd"/>
    </w:p>
    <w:p w14:paraId="1D214E93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14. Program 1014: </w:t>
      </w:r>
      <w:proofErr w:type="spellStart"/>
      <w:r w:rsidRPr="00E24636">
        <w:rPr>
          <w:rFonts w:ascii="Times New Roman" w:hAnsi="Times New Roman" w:cs="Times New Roman"/>
          <w:b/>
          <w:bCs/>
        </w:rPr>
        <w:t>Jačanje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gospodarstva</w:t>
      </w:r>
      <w:proofErr w:type="spellEnd"/>
    </w:p>
    <w:p w14:paraId="21D031C6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15. Program 1015: </w:t>
      </w:r>
      <w:proofErr w:type="spellStart"/>
      <w:r w:rsidRPr="00E24636">
        <w:rPr>
          <w:rFonts w:ascii="Times New Roman" w:hAnsi="Times New Roman" w:cs="Times New Roman"/>
          <w:b/>
          <w:bCs/>
        </w:rPr>
        <w:t>Zaštita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okoliša</w:t>
      </w:r>
      <w:proofErr w:type="spellEnd"/>
    </w:p>
    <w:p w14:paraId="1646808A" w14:textId="1D6B3C4C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16. Program 1016: </w:t>
      </w:r>
      <w:proofErr w:type="spellStart"/>
      <w:r w:rsidRPr="00E24636">
        <w:rPr>
          <w:rFonts w:ascii="Times New Roman" w:hAnsi="Times New Roman" w:cs="Times New Roman"/>
          <w:b/>
          <w:bCs/>
        </w:rPr>
        <w:t>Razvoj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civilnog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društva</w:t>
      </w:r>
      <w:proofErr w:type="spellEnd"/>
    </w:p>
    <w:p w14:paraId="29BDE103" w14:textId="77777777" w:rsidR="00E24636" w:rsidRPr="00E24636" w:rsidRDefault="00E24636" w:rsidP="00E24636">
      <w:pPr>
        <w:keepNext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2835" w:right="-284" w:hanging="1134"/>
        <w:jc w:val="both"/>
        <w:outlineLvl w:val="2"/>
        <w:rPr>
          <w:rFonts w:ascii="Times New Roman" w:hAnsi="Times New Roman" w:cs="Times New Roman"/>
          <w:b/>
          <w:bCs/>
        </w:rPr>
      </w:pPr>
      <w:bookmarkStart w:id="9" w:name="_Toc100834374"/>
      <w:bookmarkStart w:id="10" w:name="_Toc113920667"/>
      <w:r w:rsidRPr="00E24636">
        <w:rPr>
          <w:rFonts w:ascii="Times New Roman" w:hAnsi="Times New Roman" w:cs="Times New Roman"/>
          <w:b/>
          <w:lang w:val="x-none" w:eastAsia="x-none"/>
        </w:rPr>
        <w:t>Program 1001:</w:t>
      </w:r>
      <w:bookmarkEnd w:id="9"/>
      <w:bookmarkEnd w:id="10"/>
      <w:r w:rsidRPr="00E24636">
        <w:rPr>
          <w:rFonts w:ascii="Times New Roman" w:hAnsi="Times New Roman" w:cs="Times New Roman"/>
          <w:b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Javna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uprava i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administracija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35"/>
        <w:gridCol w:w="1693"/>
        <w:gridCol w:w="2174"/>
      </w:tblGrid>
      <w:tr w:rsidR="00E24636" w:rsidRPr="00E24636" w14:paraId="12F0B512" w14:textId="77777777" w:rsidTr="00987C39">
        <w:tc>
          <w:tcPr>
            <w:tcW w:w="1239" w:type="dxa"/>
          </w:tcPr>
          <w:p w14:paraId="746DF060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35" w:type="dxa"/>
          </w:tcPr>
          <w:p w14:paraId="38AB8D3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Plan 2025.</w:t>
            </w:r>
          </w:p>
        </w:tc>
        <w:tc>
          <w:tcPr>
            <w:tcW w:w="1693" w:type="dxa"/>
          </w:tcPr>
          <w:p w14:paraId="2856021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/>
                <w:bCs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  <w:b/>
                <w:bCs/>
              </w:rPr>
              <w:t xml:space="preserve"> 2026.</w:t>
            </w:r>
          </w:p>
        </w:tc>
        <w:tc>
          <w:tcPr>
            <w:tcW w:w="2174" w:type="dxa"/>
          </w:tcPr>
          <w:p w14:paraId="069B67FB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/>
                <w:bCs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  <w:b/>
                <w:bCs/>
              </w:rPr>
              <w:t xml:space="preserve"> 2027.</w:t>
            </w:r>
          </w:p>
        </w:tc>
      </w:tr>
      <w:tr w:rsidR="00E24636" w:rsidRPr="00E24636" w14:paraId="42C0CCB2" w14:textId="77777777" w:rsidTr="00987C39">
        <w:tc>
          <w:tcPr>
            <w:tcW w:w="1239" w:type="dxa"/>
          </w:tcPr>
          <w:p w14:paraId="375F1F73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1001</w:t>
            </w:r>
          </w:p>
        </w:tc>
        <w:tc>
          <w:tcPr>
            <w:tcW w:w="1835" w:type="dxa"/>
          </w:tcPr>
          <w:p w14:paraId="57464330" w14:textId="4A1E5218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332.050,00</w:t>
            </w:r>
          </w:p>
        </w:tc>
        <w:tc>
          <w:tcPr>
            <w:tcW w:w="1693" w:type="dxa"/>
            <w:vAlign w:val="center"/>
          </w:tcPr>
          <w:p w14:paraId="3D8C5C0F" w14:textId="2CDCB76D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224.050,00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4CB47A33" w14:textId="5F4C3240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231.400,00</w:t>
            </w:r>
          </w:p>
        </w:tc>
      </w:tr>
    </w:tbl>
    <w:p w14:paraId="79799E27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sljedećih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>/</w:t>
      </w:r>
      <w:proofErr w:type="spellStart"/>
      <w:r w:rsidRPr="00E24636">
        <w:rPr>
          <w:rFonts w:ascii="Times New Roman" w:hAnsi="Times New Roman" w:cs="Times New Roman"/>
          <w:b/>
        </w:rPr>
        <w:t>projekata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49B54809" w14:textId="77777777" w:rsidR="00E24636" w:rsidRDefault="00E24636" w:rsidP="00E24636">
      <w:pPr>
        <w:ind w:right="-284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1.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A100101: </w:t>
      </w:r>
      <w:bookmarkStart w:id="11" w:name="_Hlk113913604"/>
      <w:proofErr w:type="spellStart"/>
      <w:r w:rsidRPr="00E24636">
        <w:rPr>
          <w:rFonts w:ascii="Times New Roman" w:hAnsi="Times New Roman" w:cs="Times New Roman"/>
        </w:rPr>
        <w:t>Administrativni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poslovi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Općinskog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vijeća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Općinskog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načelnika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bookmarkEnd w:id="11"/>
    </w:p>
    <w:p w14:paraId="6054A5D7" w14:textId="6192A064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aktivnost</w:t>
      </w:r>
      <w:proofErr w:type="spellEnd"/>
      <w:r>
        <w:rPr>
          <w:rFonts w:ascii="Times New Roman" w:hAnsi="Times New Roman" w:cs="Times New Roman"/>
        </w:rPr>
        <w:t xml:space="preserve"> A110102: </w:t>
      </w:r>
      <w:proofErr w:type="spellStart"/>
      <w:r w:rsidRPr="00E24636">
        <w:rPr>
          <w:rFonts w:ascii="Times New Roman" w:hAnsi="Times New Roman" w:cs="Times New Roman"/>
        </w:rPr>
        <w:t>Održavanje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izbora</w:t>
      </w:r>
      <w:proofErr w:type="spellEnd"/>
      <w:r w:rsidRPr="00E24636">
        <w:rPr>
          <w:rFonts w:ascii="Times New Roman" w:hAnsi="Times New Roman" w:cs="Times New Roman"/>
        </w:rPr>
        <w:t xml:space="preserve">, referendum, </w:t>
      </w:r>
      <w:proofErr w:type="spellStart"/>
      <w:r w:rsidRPr="00E24636">
        <w:rPr>
          <w:rFonts w:ascii="Times New Roman" w:hAnsi="Times New Roman" w:cs="Times New Roman"/>
        </w:rPr>
        <w:t>popis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stanovništva</w:t>
      </w:r>
      <w:proofErr w:type="spellEnd"/>
    </w:p>
    <w:p w14:paraId="4A996380" w14:textId="5469E7D1" w:rsidR="00E24636" w:rsidRPr="00E24636" w:rsidRDefault="00E24636" w:rsidP="00E24636">
      <w:pPr>
        <w:ind w:right="-284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3</w:t>
      </w:r>
      <w:r w:rsidRPr="00E24636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A100103: </w:t>
      </w:r>
      <w:bookmarkStart w:id="12" w:name="_Hlk113913784"/>
      <w:proofErr w:type="spellStart"/>
      <w:r w:rsidRPr="00E24636">
        <w:rPr>
          <w:rFonts w:ascii="Times New Roman" w:eastAsia="TimesNewRomanPSMT" w:hAnsi="Times New Roman" w:cs="Times New Roman"/>
        </w:rPr>
        <w:t>Sufinanciranje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političkih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stranaka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zastupnika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u </w:t>
      </w:r>
      <w:proofErr w:type="spellStart"/>
      <w:r w:rsidRPr="00E24636">
        <w:rPr>
          <w:rFonts w:ascii="Times New Roman" w:eastAsia="TimesNewRomanPSMT" w:hAnsi="Times New Roman" w:cs="Times New Roman"/>
        </w:rPr>
        <w:t>Općinskom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vijeću</w:t>
      </w:r>
      <w:bookmarkEnd w:id="12"/>
      <w:proofErr w:type="spellEnd"/>
    </w:p>
    <w:p w14:paraId="798B045B" w14:textId="57495A62" w:rsidR="00E24636" w:rsidRPr="00E24636" w:rsidRDefault="00E24636" w:rsidP="00E24636">
      <w:pPr>
        <w:ind w:right="-284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4</w:t>
      </w:r>
      <w:r w:rsidRPr="00E24636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A100104: </w:t>
      </w:r>
      <w:bookmarkStart w:id="13" w:name="_Hlk113914111"/>
      <w:proofErr w:type="spellStart"/>
      <w:r w:rsidRPr="00E24636">
        <w:rPr>
          <w:rFonts w:ascii="Times New Roman" w:eastAsia="TimesNewRomanPSMT" w:hAnsi="Times New Roman" w:cs="Times New Roman"/>
        </w:rPr>
        <w:t>Administrativni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računovodstveni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poslovi</w:t>
      </w:r>
      <w:bookmarkEnd w:id="13"/>
      <w:proofErr w:type="spellEnd"/>
    </w:p>
    <w:p w14:paraId="6533159C" w14:textId="63A8CB40" w:rsidR="00E24636" w:rsidRPr="00E24636" w:rsidRDefault="00E24636" w:rsidP="00E24636">
      <w:pPr>
        <w:ind w:right="-284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5</w:t>
      </w:r>
      <w:r w:rsidRPr="00E24636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A100105: Javni </w:t>
      </w:r>
      <w:proofErr w:type="spellStart"/>
      <w:r w:rsidRPr="00E24636">
        <w:rPr>
          <w:rFonts w:ascii="Times New Roman" w:eastAsia="TimesNewRomanPSMT" w:hAnsi="Times New Roman" w:cs="Times New Roman"/>
        </w:rPr>
        <w:t>radovi</w:t>
      </w:r>
      <w:proofErr w:type="spellEnd"/>
    </w:p>
    <w:p w14:paraId="73D0F9EE" w14:textId="1D6305FD" w:rsidR="00E24636" w:rsidRPr="00E24636" w:rsidRDefault="00E24636" w:rsidP="00E24636">
      <w:pPr>
        <w:ind w:right="-284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6</w:t>
      </w:r>
      <w:r w:rsidRPr="00E24636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A100106 </w:t>
      </w:r>
      <w:bookmarkStart w:id="14" w:name="_Hlk113915332"/>
      <w:r w:rsidRPr="00E24636">
        <w:rPr>
          <w:rFonts w:ascii="Times New Roman" w:eastAsia="TimesNewRomanPSMT" w:hAnsi="Times New Roman" w:cs="Times New Roman"/>
        </w:rPr>
        <w:t xml:space="preserve">Nabava </w:t>
      </w:r>
      <w:proofErr w:type="spellStart"/>
      <w:r w:rsidRPr="00E24636">
        <w:rPr>
          <w:rFonts w:ascii="Times New Roman" w:eastAsia="TimesNewRomanPSMT" w:hAnsi="Times New Roman" w:cs="Times New Roman"/>
        </w:rPr>
        <w:t>imovine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potrebe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javne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uprave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administracija</w:t>
      </w:r>
      <w:bookmarkEnd w:id="14"/>
      <w:proofErr w:type="spellEnd"/>
    </w:p>
    <w:p w14:paraId="33110DC2" w14:textId="6C86AC3B" w:rsidR="00E24636" w:rsidRPr="00E24636" w:rsidRDefault="00E24636" w:rsidP="00E24636">
      <w:pPr>
        <w:ind w:right="-284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7</w:t>
      </w:r>
      <w:r w:rsidRPr="00E24636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A100107: </w:t>
      </w:r>
      <w:proofErr w:type="spellStart"/>
      <w:r w:rsidRPr="00E24636">
        <w:rPr>
          <w:rFonts w:ascii="Times New Roman" w:eastAsia="TimesNewRomanPSMT" w:hAnsi="Times New Roman" w:cs="Times New Roman"/>
        </w:rPr>
        <w:t>Kratkoročno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dugoročno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zaduženje</w:t>
      </w:r>
      <w:proofErr w:type="spellEnd"/>
    </w:p>
    <w:p w14:paraId="30498D57" w14:textId="26726911" w:rsidR="00E24636" w:rsidRPr="00E24636" w:rsidRDefault="00E24636" w:rsidP="00E24636">
      <w:pPr>
        <w:ind w:right="-284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8</w:t>
      </w:r>
      <w:r w:rsidRPr="00E24636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A100108: </w:t>
      </w:r>
      <w:proofErr w:type="spellStart"/>
      <w:r w:rsidRPr="00E24636">
        <w:rPr>
          <w:rFonts w:ascii="Times New Roman" w:eastAsia="TimesNewRomanPSMT" w:hAnsi="Times New Roman" w:cs="Times New Roman"/>
        </w:rPr>
        <w:t>Usluge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konzultanata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– </w:t>
      </w:r>
      <w:proofErr w:type="spellStart"/>
      <w:r w:rsidRPr="00E24636">
        <w:rPr>
          <w:rFonts w:ascii="Times New Roman" w:eastAsia="TimesNewRomanPSMT" w:hAnsi="Times New Roman" w:cs="Times New Roman"/>
        </w:rPr>
        <w:t>Razvojni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projekti</w:t>
      </w:r>
      <w:proofErr w:type="spellEnd"/>
    </w:p>
    <w:p w14:paraId="10C00F7C" w14:textId="35B01ACF" w:rsidR="00E24636" w:rsidRPr="00E24636" w:rsidRDefault="00E24636" w:rsidP="00E24636">
      <w:pPr>
        <w:ind w:right="-284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9</w:t>
      </w:r>
      <w:r w:rsidRPr="00E24636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A100110: </w:t>
      </w:r>
      <w:proofErr w:type="spellStart"/>
      <w:r w:rsidRPr="00E24636">
        <w:rPr>
          <w:rFonts w:ascii="Times New Roman" w:eastAsia="TimesNewRomanPSMT" w:hAnsi="Times New Roman" w:cs="Times New Roman"/>
        </w:rPr>
        <w:t>Vlastiti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pogon</w:t>
      </w:r>
      <w:proofErr w:type="spellEnd"/>
    </w:p>
    <w:p w14:paraId="331EC976" w14:textId="306CE25D" w:rsidR="00E24636" w:rsidRPr="00E24636" w:rsidRDefault="00E24636" w:rsidP="00E24636">
      <w:pPr>
        <w:ind w:right="-284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10</w:t>
      </w:r>
      <w:r w:rsidRPr="00E24636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A100111; </w:t>
      </w:r>
      <w:proofErr w:type="spellStart"/>
      <w:r w:rsidRPr="00E24636">
        <w:rPr>
          <w:rFonts w:ascii="Times New Roman" w:eastAsia="TimesNewRomanPSMT" w:hAnsi="Times New Roman" w:cs="Times New Roman"/>
        </w:rPr>
        <w:t>Savjet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mladih</w:t>
      </w:r>
      <w:proofErr w:type="spellEnd"/>
    </w:p>
    <w:p w14:paraId="3F237D4C" w14:textId="73A007B5" w:rsidR="00E24636" w:rsidRPr="00E24636" w:rsidRDefault="00E24636" w:rsidP="00E24636">
      <w:pPr>
        <w:ind w:right="-284"/>
        <w:jc w:val="both"/>
        <w:rPr>
          <w:rFonts w:ascii="Times New Roman" w:eastAsia="TimesNewRomanPSMT" w:hAnsi="Times New Roman" w:cs="Times New Roman"/>
        </w:rPr>
      </w:pPr>
      <w:r w:rsidRPr="00E24636">
        <w:rPr>
          <w:rFonts w:ascii="Times New Roman" w:eastAsia="TimesNewRomanPSMT" w:hAnsi="Times New Roman" w:cs="Times New Roman"/>
        </w:rPr>
        <w:t>1</w:t>
      </w:r>
      <w:r>
        <w:rPr>
          <w:rFonts w:ascii="Times New Roman" w:eastAsia="TimesNewRomanPSMT" w:hAnsi="Times New Roman" w:cs="Times New Roman"/>
        </w:rPr>
        <w:t>1</w:t>
      </w:r>
      <w:r w:rsidRPr="00E24636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A100112: </w:t>
      </w:r>
      <w:proofErr w:type="spellStart"/>
      <w:r w:rsidRPr="00E24636">
        <w:rPr>
          <w:rFonts w:ascii="Times New Roman" w:eastAsia="TimesNewRomanPSMT" w:hAnsi="Times New Roman" w:cs="Times New Roman"/>
        </w:rPr>
        <w:t>Usluga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komunalnog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redarstva</w:t>
      </w:r>
      <w:proofErr w:type="spellEnd"/>
    </w:p>
    <w:p w14:paraId="4F8AA6BF" w14:textId="1496C619" w:rsidR="00E24636" w:rsidRPr="00E24636" w:rsidRDefault="00E24636" w:rsidP="00E24636">
      <w:pPr>
        <w:ind w:right="-284"/>
        <w:jc w:val="both"/>
        <w:rPr>
          <w:rFonts w:ascii="Times New Roman" w:eastAsia="TimesNewRomanPSMT" w:hAnsi="Times New Roman" w:cs="Times New Roman"/>
        </w:rPr>
      </w:pPr>
      <w:r w:rsidRPr="00E24636">
        <w:rPr>
          <w:rFonts w:ascii="Times New Roman" w:eastAsia="TimesNewRomanPSMT" w:hAnsi="Times New Roman" w:cs="Times New Roman"/>
        </w:rPr>
        <w:t>1</w:t>
      </w:r>
      <w:r>
        <w:rPr>
          <w:rFonts w:ascii="Times New Roman" w:eastAsia="TimesNewRomanPSMT" w:hAnsi="Times New Roman" w:cs="Times New Roman"/>
        </w:rPr>
        <w:t>2</w:t>
      </w:r>
      <w:r w:rsidRPr="00E24636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A100113: </w:t>
      </w:r>
      <w:proofErr w:type="spellStart"/>
      <w:r w:rsidRPr="00E24636">
        <w:rPr>
          <w:rFonts w:ascii="Times New Roman" w:eastAsia="TimesNewRomanPSMT" w:hAnsi="Times New Roman" w:cs="Times New Roman"/>
        </w:rPr>
        <w:t>Usluge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ukopa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pokojnika</w:t>
      </w:r>
      <w:proofErr w:type="spellEnd"/>
    </w:p>
    <w:p w14:paraId="69CC7918" w14:textId="77777777" w:rsidR="004F650F" w:rsidRDefault="004F650F" w:rsidP="004F650F">
      <w:pPr>
        <w:ind w:right="-284"/>
      </w:pPr>
      <w:proofErr w:type="spellStart"/>
      <w:r w:rsidRPr="003C3291">
        <w:rPr>
          <w:u w:val="single"/>
        </w:rPr>
        <w:t>Opis</w:t>
      </w:r>
      <w:proofErr w:type="spellEnd"/>
      <w:r w:rsidRPr="003C3291">
        <w:rPr>
          <w:u w:val="single"/>
        </w:rPr>
        <w:t xml:space="preserve"> i </w:t>
      </w:r>
      <w:proofErr w:type="spellStart"/>
      <w:r w:rsidRPr="003C3291">
        <w:rPr>
          <w:u w:val="single"/>
        </w:rPr>
        <w:t>cilj</w:t>
      </w:r>
      <w:proofErr w:type="spellEnd"/>
      <w:r w:rsidRPr="003C3291">
        <w:rPr>
          <w:u w:val="single"/>
        </w:rPr>
        <w:t xml:space="preserve"> </w:t>
      </w:r>
      <w:proofErr w:type="spellStart"/>
      <w:r w:rsidRPr="003C3291">
        <w:rPr>
          <w:u w:val="single"/>
        </w:rPr>
        <w:t>programa</w:t>
      </w:r>
      <w:proofErr w:type="spellEnd"/>
      <w:r w:rsidRPr="003C3291">
        <w:rPr>
          <w:u w:val="single"/>
        </w:rPr>
        <w:t>:</w:t>
      </w:r>
      <w:r>
        <w:t xml:space="preserve"> Program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omogućuju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>:</w:t>
      </w:r>
    </w:p>
    <w:p w14:paraId="644E8E85" w14:textId="77777777" w:rsidR="004F650F" w:rsidRDefault="004F650F" w:rsidP="004F650F">
      <w:pPr>
        <w:numPr>
          <w:ilvl w:val="0"/>
          <w:numId w:val="40"/>
        </w:numPr>
        <w:spacing w:after="0" w:line="240" w:lineRule="auto"/>
        <w:ind w:left="0" w:right="-284" w:firstLine="66"/>
      </w:pPr>
      <w:proofErr w:type="spellStart"/>
      <w:r>
        <w:t>Efikasno</w:t>
      </w:r>
      <w:proofErr w:type="spellEnd"/>
      <w:r>
        <w:t xml:space="preserve">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administrativnih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i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načelnika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osiguralo</w:t>
      </w:r>
      <w:proofErr w:type="spellEnd"/>
      <w:r>
        <w:t xml:space="preserve"> </w:t>
      </w:r>
      <w:proofErr w:type="spellStart"/>
      <w:r>
        <w:t>funkcioniranje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Pokazatelji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: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donesenih</w:t>
      </w:r>
      <w:proofErr w:type="spellEnd"/>
      <w:r>
        <w:t xml:space="preserve"> </w:t>
      </w:r>
      <w:proofErr w:type="spellStart"/>
      <w:r>
        <w:t>odluka</w:t>
      </w:r>
      <w:proofErr w:type="spellEnd"/>
      <w:r>
        <w:t>/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akata</w:t>
      </w:r>
      <w:proofErr w:type="spellEnd"/>
      <w:r>
        <w:t>.</w:t>
      </w:r>
    </w:p>
    <w:p w14:paraId="34BE675F" w14:textId="77777777" w:rsidR="004F650F" w:rsidRDefault="004F650F" w:rsidP="004F650F">
      <w:pPr>
        <w:numPr>
          <w:ilvl w:val="0"/>
          <w:numId w:val="40"/>
        </w:numPr>
        <w:spacing w:after="0" w:line="240" w:lineRule="auto"/>
        <w:ind w:left="0" w:right="-284" w:firstLine="207"/>
        <w:jc w:val="both"/>
      </w:pPr>
      <w:proofErr w:type="spellStart"/>
      <w:r>
        <w:t>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transparentan</w:t>
      </w:r>
      <w:proofErr w:type="spellEnd"/>
      <w:r>
        <w:t xml:space="preserve"> i </w:t>
      </w:r>
      <w:proofErr w:type="spellStart"/>
      <w:r>
        <w:t>pravedan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osigurala</w:t>
      </w:r>
      <w:proofErr w:type="spellEnd"/>
      <w:r>
        <w:t xml:space="preserve"> </w:t>
      </w:r>
      <w:proofErr w:type="spellStart"/>
      <w:r>
        <w:t>demokratska</w:t>
      </w:r>
      <w:proofErr w:type="spellEnd"/>
      <w:r>
        <w:t xml:space="preserve"> </w:t>
      </w:r>
      <w:proofErr w:type="spellStart"/>
      <w:r>
        <w:t>participacija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u </w:t>
      </w:r>
      <w:proofErr w:type="spellStart"/>
      <w:r>
        <w:t>političkom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. </w:t>
      </w:r>
      <w:proofErr w:type="spellStart"/>
      <w:r>
        <w:t>Pokazatelj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: </w:t>
      </w:r>
      <w:proofErr w:type="spellStart"/>
      <w:r w:rsidRPr="006A1803">
        <w:t>Kvaliteta</w:t>
      </w:r>
      <w:proofErr w:type="spellEnd"/>
      <w:r w:rsidRPr="006A1803">
        <w:t xml:space="preserve"> </w:t>
      </w:r>
      <w:proofErr w:type="spellStart"/>
      <w:r w:rsidRPr="006A1803">
        <w:t>provedbe</w:t>
      </w:r>
      <w:proofErr w:type="spellEnd"/>
      <w:r w:rsidRPr="006A1803">
        <w:t xml:space="preserve"> </w:t>
      </w:r>
      <w:proofErr w:type="spellStart"/>
      <w:r w:rsidRPr="006A1803">
        <w:t>izbornog</w:t>
      </w:r>
      <w:proofErr w:type="spellEnd"/>
      <w:r w:rsidRPr="006A1803">
        <w:t xml:space="preserve"> </w:t>
      </w:r>
      <w:proofErr w:type="spellStart"/>
      <w:r w:rsidRPr="006A1803">
        <w:t>procesa</w:t>
      </w:r>
      <w:proofErr w:type="spellEnd"/>
      <w:r w:rsidRPr="006A1803">
        <w:t xml:space="preserve"> (</w:t>
      </w:r>
      <w:proofErr w:type="spellStart"/>
      <w:r w:rsidRPr="006A1803">
        <w:t>moguće</w:t>
      </w:r>
      <w:proofErr w:type="spellEnd"/>
      <w:r w:rsidRPr="006A1803">
        <w:t xml:space="preserve"> </w:t>
      </w:r>
      <w:proofErr w:type="spellStart"/>
      <w:r w:rsidRPr="006A1803">
        <w:t>ocjene</w:t>
      </w:r>
      <w:proofErr w:type="spellEnd"/>
      <w:r w:rsidRPr="006A1803">
        <w:t xml:space="preserve"> </w:t>
      </w:r>
      <w:proofErr w:type="spellStart"/>
      <w:r w:rsidRPr="006A1803">
        <w:t>nepravilnosti</w:t>
      </w:r>
      <w:proofErr w:type="spellEnd"/>
      <w:r w:rsidRPr="006A1803">
        <w:t xml:space="preserve"> </w:t>
      </w:r>
      <w:proofErr w:type="spellStart"/>
      <w:r w:rsidRPr="006A1803">
        <w:t>ili</w:t>
      </w:r>
      <w:proofErr w:type="spellEnd"/>
      <w:r w:rsidRPr="006A1803">
        <w:t xml:space="preserve"> </w:t>
      </w:r>
      <w:proofErr w:type="spellStart"/>
      <w:r w:rsidRPr="006A1803">
        <w:t>prigovor</w:t>
      </w:r>
      <w:r>
        <w:t>a</w:t>
      </w:r>
      <w:proofErr w:type="spellEnd"/>
      <w:r>
        <w:t xml:space="preserve">), </w:t>
      </w:r>
      <w:proofErr w:type="spellStart"/>
      <w:r>
        <w:t>postotak</w:t>
      </w:r>
      <w:proofErr w:type="spellEnd"/>
      <w:r>
        <w:t xml:space="preserve"> </w:t>
      </w:r>
      <w:proofErr w:type="spellStart"/>
      <w:r>
        <w:t>izlazaka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birališta</w:t>
      </w:r>
      <w:proofErr w:type="spellEnd"/>
      <w:r>
        <w:t>.</w:t>
      </w:r>
    </w:p>
    <w:p w14:paraId="0790864D" w14:textId="77777777" w:rsidR="004F650F" w:rsidRDefault="004F650F" w:rsidP="004F650F">
      <w:pPr>
        <w:numPr>
          <w:ilvl w:val="0"/>
          <w:numId w:val="40"/>
        </w:numPr>
        <w:spacing w:after="0" w:line="240" w:lineRule="auto"/>
        <w:ind w:left="0" w:right="-284" w:firstLine="426"/>
        <w:jc w:val="both"/>
      </w:pPr>
      <w:proofErr w:type="spellStart"/>
      <w:r>
        <w:t>Sufinanciranje</w:t>
      </w:r>
      <w:proofErr w:type="spellEnd"/>
      <w:r>
        <w:t xml:space="preserve">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stranaka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promicanja</w:t>
      </w:r>
      <w:proofErr w:type="spellEnd"/>
      <w:r>
        <w:t xml:space="preserve"> </w:t>
      </w:r>
      <w:proofErr w:type="spellStart"/>
      <w:r>
        <w:t>pluralizma</w:t>
      </w:r>
      <w:proofErr w:type="spellEnd"/>
      <w:r>
        <w:t xml:space="preserve"> </w:t>
      </w:r>
      <w:proofErr w:type="gramStart"/>
      <w:r>
        <w:t xml:space="preserve">i </w:t>
      </w:r>
      <w:r w:rsidRPr="00164AEF">
        <w:t xml:space="preserve"> </w:t>
      </w:r>
      <w:proofErr w:type="spellStart"/>
      <w:r w:rsidRPr="00164AEF">
        <w:t>radi</w:t>
      </w:r>
      <w:proofErr w:type="spellEnd"/>
      <w:proofErr w:type="gramEnd"/>
      <w:r w:rsidRPr="00164AEF">
        <w:t xml:space="preserve"> </w:t>
      </w:r>
      <w:proofErr w:type="spellStart"/>
      <w:r w:rsidRPr="00164AEF">
        <w:t>ostvarivanja</w:t>
      </w:r>
      <w:proofErr w:type="spellEnd"/>
      <w:r w:rsidRPr="00164AEF">
        <w:t xml:space="preserve"> </w:t>
      </w:r>
      <w:proofErr w:type="spellStart"/>
      <w:r w:rsidRPr="00164AEF">
        <w:t>svojih</w:t>
      </w:r>
      <w:proofErr w:type="spellEnd"/>
      <w:r w:rsidRPr="00164AEF">
        <w:t xml:space="preserve"> </w:t>
      </w:r>
      <w:proofErr w:type="spellStart"/>
      <w:r w:rsidRPr="00164AEF">
        <w:t>političkih</w:t>
      </w:r>
      <w:proofErr w:type="spellEnd"/>
      <w:r w:rsidRPr="00164AEF">
        <w:t xml:space="preserve"> </w:t>
      </w:r>
      <w:proofErr w:type="spellStart"/>
      <w:r w:rsidRPr="00164AEF">
        <w:t>ciljeva</w:t>
      </w:r>
      <w:proofErr w:type="spellEnd"/>
      <w:r>
        <w:t xml:space="preserve">. </w:t>
      </w:r>
      <w:proofErr w:type="spellStart"/>
      <w:r>
        <w:t>Pokazatelj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: </w:t>
      </w:r>
      <w:proofErr w:type="spellStart"/>
      <w:r w:rsidRPr="006A1803">
        <w:t>Broj</w:t>
      </w:r>
      <w:proofErr w:type="spellEnd"/>
      <w:r w:rsidRPr="006A1803">
        <w:t xml:space="preserve"> </w:t>
      </w:r>
      <w:proofErr w:type="spellStart"/>
      <w:r w:rsidRPr="006A1803">
        <w:t>stranaka</w:t>
      </w:r>
      <w:proofErr w:type="spellEnd"/>
      <w:r w:rsidRPr="006A1803">
        <w:t xml:space="preserve"> </w:t>
      </w:r>
      <w:proofErr w:type="spellStart"/>
      <w:r w:rsidRPr="006A1803">
        <w:t>koje</w:t>
      </w:r>
      <w:proofErr w:type="spellEnd"/>
      <w:r w:rsidRPr="006A1803">
        <w:t xml:space="preserve"> </w:t>
      </w:r>
      <w:proofErr w:type="spellStart"/>
      <w:r w:rsidRPr="006A1803">
        <w:t>su</w:t>
      </w:r>
      <w:proofErr w:type="spellEnd"/>
      <w:r w:rsidRPr="006A1803">
        <w:t xml:space="preserve"> </w:t>
      </w:r>
      <w:proofErr w:type="spellStart"/>
      <w:r w:rsidRPr="006A1803">
        <w:t>primile</w:t>
      </w:r>
      <w:proofErr w:type="spellEnd"/>
      <w:r w:rsidRPr="006A1803">
        <w:t xml:space="preserve"> </w:t>
      </w:r>
      <w:proofErr w:type="spellStart"/>
      <w:r w:rsidRPr="006A1803">
        <w:t>financijsku</w:t>
      </w:r>
      <w:proofErr w:type="spellEnd"/>
      <w:r w:rsidRPr="006A1803">
        <w:t xml:space="preserve"> </w:t>
      </w:r>
      <w:proofErr w:type="spellStart"/>
      <w:r w:rsidRPr="006A1803">
        <w:t>potporu</w:t>
      </w:r>
      <w:proofErr w:type="spellEnd"/>
    </w:p>
    <w:p w14:paraId="4E7CE2D5" w14:textId="77777777" w:rsidR="004F650F" w:rsidRPr="006A1803" w:rsidRDefault="004F650F" w:rsidP="004F650F">
      <w:pPr>
        <w:numPr>
          <w:ilvl w:val="0"/>
          <w:numId w:val="40"/>
        </w:numPr>
        <w:spacing w:after="0" w:line="240" w:lineRule="auto"/>
        <w:ind w:left="0" w:right="-284" w:firstLine="426"/>
        <w:jc w:val="both"/>
        <w:rPr>
          <w:color w:val="0D0D0D"/>
          <w:shd w:val="clear" w:color="auto" w:fill="FFFFFF"/>
        </w:rPr>
      </w:pPr>
      <w:proofErr w:type="spellStart"/>
      <w:r>
        <w:lastRenderedPageBreak/>
        <w:t>Učinkovito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administrativnih</w:t>
      </w:r>
      <w:proofErr w:type="spellEnd"/>
      <w:r>
        <w:t xml:space="preserve"> i </w:t>
      </w:r>
      <w:proofErr w:type="spellStart"/>
      <w:r>
        <w:t>računovodstvenih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osigurala</w:t>
      </w:r>
      <w:proofErr w:type="spellEnd"/>
      <w:r>
        <w:t xml:space="preserve"> </w:t>
      </w:r>
      <w:proofErr w:type="spellStart"/>
      <w:r>
        <w:t>transparentnost</w:t>
      </w:r>
      <w:proofErr w:type="spellEnd"/>
      <w:r>
        <w:t xml:space="preserve"> i </w:t>
      </w:r>
      <w:proofErr w:type="spellStart"/>
      <w:r>
        <w:t>odgovornost</w:t>
      </w:r>
      <w:proofErr w:type="spellEnd"/>
      <w:r>
        <w:t xml:space="preserve"> u </w:t>
      </w:r>
      <w:proofErr w:type="spellStart"/>
      <w:r>
        <w:t>upravljanju</w:t>
      </w:r>
      <w:proofErr w:type="spellEnd"/>
      <w:r>
        <w:t xml:space="preserve"> </w:t>
      </w:r>
      <w:proofErr w:type="spellStart"/>
      <w:r>
        <w:t>lokalnim</w:t>
      </w:r>
      <w:proofErr w:type="spellEnd"/>
      <w:r>
        <w:t xml:space="preserve"> </w:t>
      </w:r>
      <w:proofErr w:type="spellStart"/>
      <w:r>
        <w:t>resursima</w:t>
      </w:r>
      <w:proofErr w:type="spellEnd"/>
      <w:r>
        <w:t xml:space="preserve">. </w:t>
      </w:r>
      <w:proofErr w:type="spellStart"/>
      <w:r>
        <w:t>Pokazatelj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: </w:t>
      </w:r>
      <w:proofErr w:type="spellStart"/>
      <w:r w:rsidRPr="006A1803">
        <w:rPr>
          <w:color w:val="0D0D0D"/>
          <w:shd w:val="clear" w:color="auto" w:fill="FFFFFF"/>
        </w:rPr>
        <w:t>Broj</w:t>
      </w:r>
      <w:proofErr w:type="spellEnd"/>
      <w:r w:rsidRPr="006A1803">
        <w:rPr>
          <w:color w:val="0D0D0D"/>
          <w:shd w:val="clear" w:color="auto" w:fill="FFFFFF"/>
        </w:rPr>
        <w:t xml:space="preserve"> </w:t>
      </w:r>
      <w:proofErr w:type="spellStart"/>
      <w:r w:rsidRPr="006A1803">
        <w:rPr>
          <w:color w:val="0D0D0D"/>
          <w:shd w:val="clear" w:color="auto" w:fill="FFFFFF"/>
        </w:rPr>
        <w:t>riješenih</w:t>
      </w:r>
      <w:proofErr w:type="spellEnd"/>
      <w:r w:rsidRPr="006A1803">
        <w:rPr>
          <w:color w:val="0D0D0D"/>
          <w:shd w:val="clear" w:color="auto" w:fill="FFFFFF"/>
        </w:rPr>
        <w:t xml:space="preserve"> </w:t>
      </w:r>
      <w:proofErr w:type="spellStart"/>
      <w:r w:rsidRPr="006A1803">
        <w:rPr>
          <w:color w:val="0D0D0D"/>
          <w:shd w:val="clear" w:color="auto" w:fill="FFFFFF"/>
        </w:rPr>
        <w:t>predmeta</w:t>
      </w:r>
      <w:proofErr w:type="spellEnd"/>
      <w:r w:rsidRPr="006A1803">
        <w:rPr>
          <w:color w:val="0D0D0D"/>
          <w:shd w:val="clear" w:color="auto" w:fill="FFFFFF"/>
        </w:rPr>
        <w:t xml:space="preserve"> </w:t>
      </w:r>
      <w:proofErr w:type="spellStart"/>
      <w:r w:rsidRPr="006A1803">
        <w:rPr>
          <w:color w:val="0D0D0D"/>
          <w:shd w:val="clear" w:color="auto" w:fill="FFFFFF"/>
        </w:rPr>
        <w:t>unutar</w:t>
      </w:r>
      <w:proofErr w:type="spellEnd"/>
      <w:r w:rsidRPr="006A1803">
        <w:rPr>
          <w:color w:val="0D0D0D"/>
          <w:shd w:val="clear" w:color="auto" w:fill="FFFFFF"/>
        </w:rPr>
        <w:t xml:space="preserve"> </w:t>
      </w:r>
      <w:proofErr w:type="spellStart"/>
      <w:r w:rsidRPr="006A1803">
        <w:rPr>
          <w:color w:val="0D0D0D"/>
          <w:shd w:val="clear" w:color="auto" w:fill="FFFFFF"/>
        </w:rPr>
        <w:t>određenog</w:t>
      </w:r>
      <w:proofErr w:type="spellEnd"/>
      <w:r w:rsidRPr="006A1803">
        <w:rPr>
          <w:color w:val="0D0D0D"/>
          <w:shd w:val="clear" w:color="auto" w:fill="FFFFFF"/>
        </w:rPr>
        <w:t xml:space="preserve"> </w:t>
      </w:r>
      <w:proofErr w:type="spellStart"/>
      <w:r w:rsidRPr="006A1803">
        <w:rPr>
          <w:color w:val="0D0D0D"/>
          <w:shd w:val="clear" w:color="auto" w:fill="FFFFFF"/>
        </w:rPr>
        <w:t>vremenskog</w:t>
      </w:r>
      <w:proofErr w:type="spellEnd"/>
      <w:r w:rsidRPr="006A1803">
        <w:rPr>
          <w:color w:val="0D0D0D"/>
          <w:shd w:val="clear" w:color="auto" w:fill="FFFFFF"/>
        </w:rPr>
        <w:t xml:space="preserve"> </w:t>
      </w:r>
      <w:proofErr w:type="spellStart"/>
      <w:r w:rsidRPr="006A1803">
        <w:rPr>
          <w:color w:val="0D0D0D"/>
          <w:shd w:val="clear" w:color="auto" w:fill="FFFFFF"/>
        </w:rPr>
        <w:t>razdoblja</w:t>
      </w:r>
      <w:proofErr w:type="spellEnd"/>
      <w:r>
        <w:rPr>
          <w:color w:val="0D0D0D"/>
          <w:shd w:val="clear" w:color="auto" w:fill="FFFFFF"/>
        </w:rPr>
        <w:t>.</w:t>
      </w:r>
    </w:p>
    <w:p w14:paraId="2816DB53" w14:textId="77777777" w:rsidR="004F650F" w:rsidRDefault="004F650F" w:rsidP="004F650F">
      <w:pPr>
        <w:numPr>
          <w:ilvl w:val="0"/>
          <w:numId w:val="40"/>
        </w:numPr>
        <w:spacing w:after="0" w:line="240" w:lineRule="auto"/>
        <w:ind w:left="0" w:right="-284" w:firstLine="426"/>
        <w:jc w:val="both"/>
      </w:pPr>
      <w:proofErr w:type="spellStart"/>
      <w:r>
        <w:t>Zapošljavanje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poboljšanja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i </w:t>
      </w:r>
      <w:proofErr w:type="spellStart"/>
      <w:r>
        <w:t>kvalitete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zajednici</w:t>
      </w:r>
      <w:proofErr w:type="spellEnd"/>
      <w:r>
        <w:t xml:space="preserve">. </w:t>
      </w:r>
      <w:proofErr w:type="spellStart"/>
      <w:r>
        <w:t>Pokazatelj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: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</w:t>
      </w:r>
      <w:proofErr w:type="spellStart"/>
      <w:r>
        <w:t>teško</w:t>
      </w:r>
      <w:proofErr w:type="spellEnd"/>
      <w:r>
        <w:t xml:space="preserve"> </w:t>
      </w:r>
      <w:proofErr w:type="spellStart"/>
      <w:r>
        <w:t>zapošljivih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radova</w:t>
      </w:r>
      <w:proofErr w:type="spellEnd"/>
    </w:p>
    <w:p w14:paraId="0FE8BFBE" w14:textId="77777777" w:rsidR="004F650F" w:rsidRDefault="004F650F" w:rsidP="004F650F">
      <w:pPr>
        <w:numPr>
          <w:ilvl w:val="0"/>
          <w:numId w:val="40"/>
        </w:numPr>
        <w:spacing w:after="0" w:line="240" w:lineRule="auto"/>
        <w:ind w:left="0" w:right="-284" w:firstLine="426"/>
        <w:jc w:val="both"/>
      </w:pPr>
      <w:proofErr w:type="spellStart"/>
      <w:r>
        <w:t>Zaduženje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</w:t>
      </w:r>
      <w:proofErr w:type="spellStart"/>
      <w:r>
        <w:t>razvojnih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i </w:t>
      </w:r>
      <w:proofErr w:type="spellStart"/>
      <w:r>
        <w:t>poboljšanja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ekonomske</w:t>
      </w:r>
      <w:proofErr w:type="spellEnd"/>
      <w:r>
        <w:t xml:space="preserve"> </w:t>
      </w:r>
      <w:proofErr w:type="spellStart"/>
      <w:r>
        <w:t>situacije</w:t>
      </w:r>
      <w:proofErr w:type="spellEnd"/>
      <w:r>
        <w:t xml:space="preserve">. </w:t>
      </w:r>
      <w:proofErr w:type="spellStart"/>
      <w:r>
        <w:t>Pokazatelj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: Stopa </w:t>
      </w:r>
      <w:proofErr w:type="spellStart"/>
      <w:r>
        <w:t>povrata</w:t>
      </w:r>
      <w:proofErr w:type="spellEnd"/>
      <w:r>
        <w:t xml:space="preserve"> </w:t>
      </w:r>
      <w:proofErr w:type="spellStart"/>
      <w:r>
        <w:t>zaduženja</w:t>
      </w:r>
      <w:proofErr w:type="spellEnd"/>
      <w:r>
        <w:t xml:space="preserve"> </w:t>
      </w:r>
    </w:p>
    <w:p w14:paraId="6F10A587" w14:textId="77777777" w:rsidR="004F650F" w:rsidRDefault="004F650F" w:rsidP="004F650F">
      <w:pPr>
        <w:numPr>
          <w:ilvl w:val="0"/>
          <w:numId w:val="40"/>
        </w:numPr>
        <w:spacing w:after="0" w:line="240" w:lineRule="auto"/>
        <w:ind w:left="0" w:right="-284" w:firstLine="426"/>
        <w:jc w:val="both"/>
      </w:pPr>
      <w:proofErr w:type="spellStart"/>
      <w:r>
        <w:t>Provođenje</w:t>
      </w:r>
      <w:proofErr w:type="spellEnd"/>
      <w:r>
        <w:t xml:space="preserve"> </w:t>
      </w:r>
      <w:proofErr w:type="spellStart"/>
      <w:r>
        <w:t>razvojnih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poticati</w:t>
      </w:r>
      <w:proofErr w:type="spellEnd"/>
      <w:r>
        <w:t xml:space="preserve"> </w:t>
      </w:r>
      <w:proofErr w:type="spellStart"/>
      <w:r>
        <w:t>gospodarski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i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. </w:t>
      </w:r>
      <w:proofErr w:type="spellStart"/>
      <w:r>
        <w:t>Pokazatelj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: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izrađenih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>/</w:t>
      </w:r>
      <w:proofErr w:type="spellStart"/>
      <w:r>
        <w:t>studija</w:t>
      </w:r>
      <w:proofErr w:type="spellEnd"/>
    </w:p>
    <w:p w14:paraId="6CAB0D26" w14:textId="77777777" w:rsidR="004F650F" w:rsidRDefault="004F650F" w:rsidP="004F650F">
      <w:pPr>
        <w:numPr>
          <w:ilvl w:val="0"/>
          <w:numId w:val="40"/>
        </w:numPr>
        <w:spacing w:after="0" w:line="240" w:lineRule="auto"/>
        <w:ind w:left="0" w:right="-284" w:firstLine="426"/>
        <w:jc w:val="both"/>
      </w:pPr>
      <w:proofErr w:type="spellStart"/>
      <w:r>
        <w:t>Učinkovito</w:t>
      </w:r>
      <w:proofErr w:type="spellEnd"/>
      <w:r>
        <w:t xml:space="preserve"> </w:t>
      </w:r>
      <w:proofErr w:type="spellStart"/>
      <w:r>
        <w:t>vođenje</w:t>
      </w:r>
      <w:proofErr w:type="spellEnd"/>
      <w:r>
        <w:t xml:space="preserve"> </w:t>
      </w:r>
      <w:proofErr w:type="spellStart"/>
      <w:r>
        <w:t>vlastitog</w:t>
      </w:r>
      <w:proofErr w:type="spellEnd"/>
      <w:r>
        <w:t xml:space="preserve"> pogona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pružanja</w:t>
      </w:r>
      <w:proofErr w:type="spellEnd"/>
      <w:r>
        <w:t xml:space="preserve"> </w:t>
      </w:r>
      <w:proofErr w:type="spellStart"/>
      <w:r>
        <w:t>kvalitetnih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. </w:t>
      </w:r>
      <w:proofErr w:type="spellStart"/>
      <w:r>
        <w:t>Pokazatelj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: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održavaju</w:t>
      </w:r>
      <w:proofErr w:type="spellEnd"/>
      <w:r>
        <w:t>/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>.</w:t>
      </w:r>
    </w:p>
    <w:p w14:paraId="152BDAEF" w14:textId="7924543A" w:rsidR="00E24636" w:rsidRPr="00E24636" w:rsidRDefault="004F650F" w:rsidP="004F650F">
      <w:pPr>
        <w:ind w:right="-284"/>
        <w:rPr>
          <w:rFonts w:ascii="Times New Roman" w:hAnsi="Times New Roman" w:cs="Times New Roman"/>
          <w:b/>
        </w:rPr>
      </w:pPr>
      <w:proofErr w:type="spellStart"/>
      <w:r>
        <w:t>Poticanje</w:t>
      </w:r>
      <w:proofErr w:type="spellEnd"/>
      <w:r>
        <w:t xml:space="preserve"> </w:t>
      </w:r>
      <w:proofErr w:type="spellStart"/>
      <w:r>
        <w:t>aktivnog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u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zajednici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savjeta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i </w:t>
      </w:r>
      <w:proofErr w:type="spellStart"/>
      <w:r>
        <w:t>provođenja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usmjerenih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i </w:t>
      </w:r>
      <w:proofErr w:type="spellStart"/>
      <w:r>
        <w:t>interese</w:t>
      </w:r>
      <w:proofErr w:type="spellEnd"/>
      <w:r>
        <w:t xml:space="preserve">. </w:t>
      </w:r>
      <w:proofErr w:type="spellStart"/>
      <w:r>
        <w:t>Pokazatelj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: </w:t>
      </w:r>
      <w:proofErr w:type="spellStart"/>
      <w:r w:rsidRPr="005B450A">
        <w:t>Aktivnost</w:t>
      </w:r>
      <w:proofErr w:type="spellEnd"/>
      <w:r w:rsidRPr="005B450A">
        <w:t xml:space="preserve"> </w:t>
      </w:r>
      <w:proofErr w:type="spellStart"/>
      <w:r w:rsidRPr="005B450A">
        <w:t>savjeta</w:t>
      </w:r>
      <w:proofErr w:type="spellEnd"/>
      <w:r w:rsidRPr="005B450A">
        <w:t xml:space="preserve"> </w:t>
      </w:r>
      <w:proofErr w:type="spellStart"/>
      <w:r w:rsidRPr="005B450A">
        <w:t>mladih</w:t>
      </w:r>
      <w:proofErr w:type="spellEnd"/>
      <w:r w:rsidRPr="005B450A">
        <w:t xml:space="preserve"> (</w:t>
      </w:r>
      <w:proofErr w:type="spellStart"/>
      <w:r w:rsidRPr="005B450A">
        <w:t>broj</w:t>
      </w:r>
      <w:proofErr w:type="spellEnd"/>
      <w:r w:rsidRPr="005B450A">
        <w:t xml:space="preserve"> </w:t>
      </w:r>
      <w:proofErr w:type="spellStart"/>
      <w:r w:rsidRPr="005B450A">
        <w:t>sastanaka</w:t>
      </w:r>
      <w:proofErr w:type="spellEnd"/>
      <w:r w:rsidRPr="005B450A">
        <w:t xml:space="preserve">, </w:t>
      </w:r>
      <w:proofErr w:type="spellStart"/>
      <w:r w:rsidRPr="005B450A">
        <w:t>sudjelovanje</w:t>
      </w:r>
      <w:proofErr w:type="spellEnd"/>
      <w:r w:rsidRPr="005B450A">
        <w:t xml:space="preserve"> </w:t>
      </w:r>
      <w:proofErr w:type="spellStart"/>
      <w:r w:rsidRPr="005B450A">
        <w:t>na</w:t>
      </w:r>
      <w:proofErr w:type="spellEnd"/>
      <w:r w:rsidRPr="005B450A">
        <w:t xml:space="preserve"> </w:t>
      </w:r>
      <w:proofErr w:type="spellStart"/>
      <w:r w:rsidRPr="005B450A">
        <w:t>događanjima</w:t>
      </w:r>
      <w:proofErr w:type="spellEnd"/>
      <w:r w:rsidRPr="005B450A">
        <w:t>)</w:t>
      </w:r>
      <w:r>
        <w:t>.</w:t>
      </w:r>
    </w:p>
    <w:p w14:paraId="4E7ACBBB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A110101: </w:t>
      </w:r>
      <w:proofErr w:type="spellStart"/>
      <w:r w:rsidRPr="00E24636">
        <w:rPr>
          <w:rFonts w:ascii="Times New Roman" w:hAnsi="Times New Roman" w:cs="Times New Roman"/>
          <w:b/>
        </w:rPr>
        <w:t>Administrativni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poslovi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Općinskog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vijeća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Općinskog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načelnika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34"/>
        <w:gridCol w:w="1693"/>
        <w:gridCol w:w="2175"/>
      </w:tblGrid>
      <w:tr w:rsidR="00E24636" w:rsidRPr="00E24636" w14:paraId="7A6C0587" w14:textId="77777777" w:rsidTr="00987C39">
        <w:tc>
          <w:tcPr>
            <w:tcW w:w="1239" w:type="dxa"/>
          </w:tcPr>
          <w:p w14:paraId="57E694A8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834" w:type="dxa"/>
          </w:tcPr>
          <w:p w14:paraId="43E1D51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93" w:type="dxa"/>
          </w:tcPr>
          <w:p w14:paraId="49B78D1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5" w:type="dxa"/>
          </w:tcPr>
          <w:p w14:paraId="21ACBA1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1F6AA71F" w14:textId="77777777" w:rsidTr="00987C39">
        <w:tc>
          <w:tcPr>
            <w:tcW w:w="1239" w:type="dxa"/>
          </w:tcPr>
          <w:p w14:paraId="1D1D11F1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A100101</w:t>
            </w:r>
          </w:p>
        </w:tc>
        <w:tc>
          <w:tcPr>
            <w:tcW w:w="1834" w:type="dxa"/>
          </w:tcPr>
          <w:p w14:paraId="7F4614CD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5.000,00</w:t>
            </w:r>
          </w:p>
        </w:tc>
        <w:tc>
          <w:tcPr>
            <w:tcW w:w="1693" w:type="dxa"/>
          </w:tcPr>
          <w:p w14:paraId="3E98FCE6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5.100,00</w:t>
            </w:r>
          </w:p>
        </w:tc>
        <w:tc>
          <w:tcPr>
            <w:tcW w:w="2175" w:type="dxa"/>
          </w:tcPr>
          <w:p w14:paraId="0E2AEA4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5.200,00</w:t>
            </w:r>
          </w:p>
        </w:tc>
      </w:tr>
    </w:tbl>
    <w:p w14:paraId="077F5974" w14:textId="0E25FB43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A100101 </w:t>
      </w:r>
      <w:proofErr w:type="spellStart"/>
      <w:r w:rsidRPr="00E24636">
        <w:rPr>
          <w:rFonts w:ascii="Times New Roman" w:eastAsia="TimesNewRomanPSMT" w:hAnsi="Times New Roman" w:cs="Times New Roman"/>
        </w:rPr>
        <w:t>planirani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rashodi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rad </w:t>
      </w:r>
      <w:proofErr w:type="spellStart"/>
      <w:r w:rsidRPr="00E24636">
        <w:rPr>
          <w:rFonts w:ascii="Times New Roman" w:eastAsia="TimesNewRomanPSMT" w:hAnsi="Times New Roman" w:cs="Times New Roman"/>
        </w:rPr>
        <w:t>predstavničkog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tijela Općine Kamanje u </w:t>
      </w:r>
      <w:proofErr w:type="spellStart"/>
      <w:r w:rsidRPr="00E24636">
        <w:rPr>
          <w:rFonts w:ascii="Times New Roman" w:eastAsia="TimesNewRomanPSMT" w:hAnsi="Times New Roman" w:cs="Times New Roman"/>
        </w:rPr>
        <w:t>što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spadaju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nakade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rad </w:t>
      </w:r>
      <w:proofErr w:type="spellStart"/>
      <w:r w:rsidRPr="00E24636">
        <w:rPr>
          <w:rFonts w:ascii="Times New Roman" w:eastAsia="TimesNewRomanPSMT" w:hAnsi="Times New Roman" w:cs="Times New Roman"/>
        </w:rPr>
        <w:t>predstavničkog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tijela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troškovi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reprezentacije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troškovi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protokola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sl.</w:t>
      </w:r>
    </w:p>
    <w:p w14:paraId="3B97649F" w14:textId="77777777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bookmarkStart w:id="15" w:name="_Hlk113914081"/>
      <w:r w:rsidRPr="00E24636">
        <w:rPr>
          <w:rFonts w:ascii="Times New Roman" w:hAnsi="Times New Roman" w:cs="Times New Roman"/>
          <w:b/>
        </w:rPr>
        <w:t xml:space="preserve">2.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A110102: </w:t>
      </w:r>
      <w:proofErr w:type="spellStart"/>
      <w:r w:rsidRPr="00E24636">
        <w:rPr>
          <w:rFonts w:ascii="Times New Roman" w:hAnsi="Times New Roman" w:cs="Times New Roman"/>
          <w:b/>
        </w:rPr>
        <w:t>Održavanje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izbora</w:t>
      </w:r>
      <w:proofErr w:type="spellEnd"/>
      <w:r w:rsidRPr="00E24636">
        <w:rPr>
          <w:rFonts w:ascii="Times New Roman" w:hAnsi="Times New Roman" w:cs="Times New Roman"/>
          <w:b/>
        </w:rPr>
        <w:t xml:space="preserve">, referendum, </w:t>
      </w:r>
      <w:proofErr w:type="spellStart"/>
      <w:r w:rsidRPr="00E24636">
        <w:rPr>
          <w:rFonts w:ascii="Times New Roman" w:hAnsi="Times New Roman" w:cs="Times New Roman"/>
          <w:b/>
        </w:rPr>
        <w:t>popis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stanovništva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34"/>
        <w:gridCol w:w="1693"/>
        <w:gridCol w:w="2175"/>
      </w:tblGrid>
      <w:tr w:rsidR="00E24636" w:rsidRPr="00E24636" w14:paraId="3044C8C4" w14:textId="77777777" w:rsidTr="00987C39">
        <w:tc>
          <w:tcPr>
            <w:tcW w:w="1239" w:type="dxa"/>
          </w:tcPr>
          <w:p w14:paraId="39FC0B6B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834" w:type="dxa"/>
          </w:tcPr>
          <w:p w14:paraId="154ED1A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93" w:type="dxa"/>
          </w:tcPr>
          <w:p w14:paraId="0BCEB07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5" w:type="dxa"/>
          </w:tcPr>
          <w:p w14:paraId="13549E2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7B62F27" w14:textId="77777777" w:rsidTr="00987C39">
        <w:tc>
          <w:tcPr>
            <w:tcW w:w="1239" w:type="dxa"/>
          </w:tcPr>
          <w:p w14:paraId="59D6C551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A100102</w:t>
            </w:r>
          </w:p>
        </w:tc>
        <w:tc>
          <w:tcPr>
            <w:tcW w:w="1834" w:type="dxa"/>
          </w:tcPr>
          <w:p w14:paraId="1F5CA485" w14:textId="2D74BC95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6.</w:t>
            </w:r>
            <w:r w:rsidR="007440BA">
              <w:rPr>
                <w:rFonts w:ascii="Times New Roman" w:hAnsi="Times New Roman" w:cs="Times New Roman"/>
                <w:bCs/>
              </w:rPr>
              <w:t>0</w:t>
            </w:r>
            <w:r w:rsidRPr="00E24636">
              <w:rPr>
                <w:rFonts w:ascii="Times New Roman" w:hAnsi="Times New Roman" w:cs="Times New Roman"/>
                <w:bCs/>
              </w:rPr>
              <w:t>00,00</w:t>
            </w:r>
          </w:p>
        </w:tc>
        <w:tc>
          <w:tcPr>
            <w:tcW w:w="1693" w:type="dxa"/>
          </w:tcPr>
          <w:p w14:paraId="402051F7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3.500,00</w:t>
            </w:r>
          </w:p>
        </w:tc>
        <w:tc>
          <w:tcPr>
            <w:tcW w:w="2175" w:type="dxa"/>
          </w:tcPr>
          <w:p w14:paraId="32F54DCB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</w:tr>
    </w:tbl>
    <w:p w14:paraId="5361392B" w14:textId="6224FEB9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A100102 </w:t>
      </w:r>
      <w:proofErr w:type="spellStart"/>
      <w:r w:rsidRPr="00E24636">
        <w:rPr>
          <w:rFonts w:ascii="Times New Roman" w:eastAsia="TimesNewRomanPSMT" w:hAnsi="Times New Roman" w:cs="Times New Roman"/>
        </w:rPr>
        <w:t>planirani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rashodi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rad </w:t>
      </w:r>
      <w:proofErr w:type="spellStart"/>
      <w:r w:rsidRPr="00E24636">
        <w:rPr>
          <w:rFonts w:ascii="Times New Roman" w:eastAsia="TimesNewRomanPSMT" w:hAnsi="Times New Roman" w:cs="Times New Roman"/>
        </w:rPr>
        <w:t>tijela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biračkih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odbora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tijekom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održavanja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izbora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gramStart"/>
      <w:r w:rsidRPr="00E24636">
        <w:rPr>
          <w:rFonts w:ascii="Times New Roman" w:eastAsia="TimesNewRomanPSMT" w:hAnsi="Times New Roman" w:cs="Times New Roman"/>
        </w:rPr>
        <w:t>a</w:t>
      </w:r>
      <w:proofErr w:type="gram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izbor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općinskog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načelnika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u JLS.</w:t>
      </w:r>
    </w:p>
    <w:p w14:paraId="53DB1AD6" w14:textId="77777777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3.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A100103: </w:t>
      </w:r>
      <w:proofErr w:type="spellStart"/>
      <w:r w:rsidRPr="00E24636">
        <w:rPr>
          <w:rFonts w:ascii="Times New Roman" w:hAnsi="Times New Roman" w:cs="Times New Roman"/>
          <w:b/>
        </w:rPr>
        <w:t>Sufinanciranje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političkih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stranaka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zastupnika</w:t>
      </w:r>
      <w:proofErr w:type="spellEnd"/>
      <w:r w:rsidRPr="00E24636">
        <w:rPr>
          <w:rFonts w:ascii="Times New Roman" w:hAnsi="Times New Roman" w:cs="Times New Roman"/>
          <w:b/>
        </w:rPr>
        <w:t xml:space="preserve"> u </w:t>
      </w:r>
      <w:proofErr w:type="spellStart"/>
      <w:r w:rsidRPr="00E24636">
        <w:rPr>
          <w:rFonts w:ascii="Times New Roman" w:hAnsi="Times New Roman" w:cs="Times New Roman"/>
          <w:b/>
        </w:rPr>
        <w:t>Općinskom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vijeću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E24636" w:rsidRPr="00E24636" w14:paraId="26420951" w14:textId="77777777" w:rsidTr="00987C39">
        <w:tc>
          <w:tcPr>
            <w:tcW w:w="1238" w:type="dxa"/>
          </w:tcPr>
          <w:p w14:paraId="17A15305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7" w:type="dxa"/>
          </w:tcPr>
          <w:p w14:paraId="22FAA10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79" w:type="dxa"/>
          </w:tcPr>
          <w:p w14:paraId="0400B54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7" w:type="dxa"/>
          </w:tcPr>
          <w:p w14:paraId="2A374AE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990DF66" w14:textId="77777777" w:rsidTr="00987C39">
        <w:tc>
          <w:tcPr>
            <w:tcW w:w="1238" w:type="dxa"/>
          </w:tcPr>
          <w:p w14:paraId="4E6C2A23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A100103</w:t>
            </w:r>
          </w:p>
        </w:tc>
        <w:tc>
          <w:tcPr>
            <w:tcW w:w="1847" w:type="dxa"/>
          </w:tcPr>
          <w:p w14:paraId="26996605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679" w:type="dxa"/>
          </w:tcPr>
          <w:p w14:paraId="65EB977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2177" w:type="dxa"/>
          </w:tcPr>
          <w:p w14:paraId="1A1EC5A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800,00</w:t>
            </w:r>
          </w:p>
        </w:tc>
      </w:tr>
    </w:tbl>
    <w:bookmarkEnd w:id="15"/>
    <w:p w14:paraId="17770F27" w14:textId="773A6C2B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A100103 </w:t>
      </w:r>
      <w:proofErr w:type="spellStart"/>
      <w:r w:rsidRPr="00E24636">
        <w:rPr>
          <w:rFonts w:ascii="Times New Roman" w:eastAsia="TimesNewRomanPSMT" w:hAnsi="Times New Roman" w:cs="Times New Roman"/>
        </w:rPr>
        <w:t>političkim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strankama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raspoređena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sredstva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koje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imaju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najmanje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jednog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vijećnika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u </w:t>
      </w:r>
      <w:proofErr w:type="spellStart"/>
      <w:r w:rsidRPr="00E24636">
        <w:rPr>
          <w:rFonts w:ascii="Times New Roman" w:eastAsia="TimesNewRomanPSMT" w:hAnsi="Times New Roman" w:cs="Times New Roman"/>
        </w:rPr>
        <w:t>Općinskom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vijeću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Općine Kamanje u </w:t>
      </w:r>
      <w:proofErr w:type="spellStart"/>
      <w:r w:rsidRPr="00E24636">
        <w:rPr>
          <w:rFonts w:ascii="Times New Roman" w:eastAsia="TimesNewRomanPSMT" w:hAnsi="Times New Roman" w:cs="Times New Roman"/>
        </w:rPr>
        <w:t>skladu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s </w:t>
      </w:r>
      <w:proofErr w:type="spellStart"/>
      <w:r w:rsidRPr="00E24636">
        <w:rPr>
          <w:rFonts w:ascii="Times New Roman" w:eastAsia="TimesNewRomanPSMT" w:hAnsi="Times New Roman" w:cs="Times New Roman"/>
        </w:rPr>
        <w:t>Odlukom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o </w:t>
      </w:r>
      <w:proofErr w:type="spellStart"/>
      <w:r w:rsidRPr="00E24636">
        <w:rPr>
          <w:rFonts w:ascii="Times New Roman" w:eastAsia="TimesNewRomanPSMT" w:hAnsi="Times New Roman" w:cs="Times New Roman"/>
        </w:rPr>
        <w:t>raspoređivanju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sredstava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Proračuna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Općine Kamanje za </w:t>
      </w:r>
      <w:proofErr w:type="spellStart"/>
      <w:r w:rsidRPr="00E24636">
        <w:rPr>
          <w:rFonts w:ascii="Times New Roman" w:eastAsia="TimesNewRomanPSMT" w:hAnsi="Times New Roman" w:cs="Times New Roman"/>
        </w:rPr>
        <w:t>redovito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financiranje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političkih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stranaka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zastupljenih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u </w:t>
      </w:r>
      <w:proofErr w:type="spellStart"/>
      <w:r w:rsidRPr="00E24636">
        <w:rPr>
          <w:rFonts w:ascii="Times New Roman" w:eastAsia="TimesNewRomanPSMT" w:hAnsi="Times New Roman" w:cs="Times New Roman"/>
        </w:rPr>
        <w:t>Općinskom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vijeću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Općine Kamanje.</w:t>
      </w:r>
    </w:p>
    <w:p w14:paraId="4D8D17BF" w14:textId="26470D48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24636">
        <w:rPr>
          <w:rFonts w:ascii="Times New Roman" w:hAnsi="Times New Roman" w:cs="Times New Roman"/>
          <w:b/>
        </w:rPr>
        <w:t xml:space="preserve">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A100104: </w:t>
      </w:r>
      <w:proofErr w:type="spellStart"/>
      <w:r w:rsidRPr="00E24636">
        <w:rPr>
          <w:rFonts w:ascii="Times New Roman" w:hAnsi="Times New Roman" w:cs="Times New Roman"/>
          <w:b/>
        </w:rPr>
        <w:t>Administrativni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računovodstveni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poslovi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E24636" w:rsidRPr="00E24636" w14:paraId="6ADC6D90" w14:textId="77777777" w:rsidTr="00987C39">
        <w:tc>
          <w:tcPr>
            <w:tcW w:w="1238" w:type="dxa"/>
          </w:tcPr>
          <w:p w14:paraId="38D4C64A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7" w:type="dxa"/>
          </w:tcPr>
          <w:p w14:paraId="55C7DEC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79" w:type="dxa"/>
          </w:tcPr>
          <w:p w14:paraId="6FBB10B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7" w:type="dxa"/>
          </w:tcPr>
          <w:p w14:paraId="767E6B0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D1181F5" w14:textId="77777777" w:rsidTr="00987C39">
        <w:tc>
          <w:tcPr>
            <w:tcW w:w="1238" w:type="dxa"/>
          </w:tcPr>
          <w:p w14:paraId="256429EC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A100104</w:t>
            </w:r>
          </w:p>
        </w:tc>
        <w:tc>
          <w:tcPr>
            <w:tcW w:w="1847" w:type="dxa"/>
          </w:tcPr>
          <w:p w14:paraId="0EA8F8E9" w14:textId="2F1E8D9D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134.000,00</w:t>
            </w:r>
          </w:p>
        </w:tc>
        <w:tc>
          <w:tcPr>
            <w:tcW w:w="1679" w:type="dxa"/>
          </w:tcPr>
          <w:p w14:paraId="0361C2A3" w14:textId="4454D868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141.000,00</w:t>
            </w:r>
          </w:p>
        </w:tc>
        <w:tc>
          <w:tcPr>
            <w:tcW w:w="2177" w:type="dxa"/>
          </w:tcPr>
          <w:p w14:paraId="58749F56" w14:textId="1876F43E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149.200,00</w:t>
            </w:r>
          </w:p>
        </w:tc>
      </w:tr>
    </w:tbl>
    <w:p w14:paraId="41ACF5A1" w14:textId="0ED545B2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A100104 </w:t>
      </w:r>
      <w:proofErr w:type="spellStart"/>
      <w:r w:rsidRPr="00E24636">
        <w:rPr>
          <w:rFonts w:ascii="Times New Roman" w:eastAsia="TimesNewRomanPSMT" w:hAnsi="Times New Roman" w:cs="Times New Roman"/>
          <w:bCs/>
        </w:rPr>
        <w:t>planirani</w:t>
      </w:r>
      <w:proofErr w:type="spellEnd"/>
      <w:r w:rsidRPr="00E24636">
        <w:rPr>
          <w:rFonts w:ascii="Times New Roman" w:eastAsia="TimesNewRomanPSMT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  <w:bCs/>
        </w:rPr>
        <w:t>su</w:t>
      </w:r>
      <w:proofErr w:type="spellEnd"/>
      <w:r w:rsidRPr="00E24636">
        <w:rPr>
          <w:rFonts w:ascii="Times New Roman" w:eastAsia="TimesNewRomanPSMT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  <w:bCs/>
        </w:rPr>
        <w:t>rashodi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podmirenje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osnovnih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potreba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funkcioniranje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Jedinstvenog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upravnog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odjela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Općine Kamanje </w:t>
      </w:r>
      <w:proofErr w:type="spellStart"/>
      <w:r w:rsidRPr="00E24636">
        <w:rPr>
          <w:rFonts w:ascii="Times New Roman" w:eastAsia="TimesNewRomanPSMT" w:hAnsi="Times New Roman" w:cs="Times New Roman"/>
        </w:rPr>
        <w:t>odnosno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rashoda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plaća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zaposlene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u </w:t>
      </w:r>
      <w:proofErr w:type="spellStart"/>
      <w:r w:rsidRPr="00E24636">
        <w:rPr>
          <w:rFonts w:ascii="Times New Roman" w:eastAsia="TimesNewRomanPSMT" w:hAnsi="Times New Roman" w:cs="Times New Roman"/>
        </w:rPr>
        <w:t>općinskoj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upravi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ostalih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rashoda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zaposlene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koji </w:t>
      </w:r>
      <w:proofErr w:type="spellStart"/>
      <w:r w:rsidRPr="00E24636">
        <w:rPr>
          <w:rFonts w:ascii="Times New Roman" w:eastAsia="TimesNewRomanPSMT" w:hAnsi="Times New Roman" w:cs="Times New Roman"/>
        </w:rPr>
        <w:t>obuhvaćaju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jubilarne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nagrade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nagrade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radne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rezultate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darove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u </w:t>
      </w:r>
      <w:proofErr w:type="spellStart"/>
      <w:r w:rsidRPr="00E24636">
        <w:rPr>
          <w:rFonts w:ascii="Times New Roman" w:eastAsia="TimesNewRomanPSMT" w:hAnsi="Times New Roman" w:cs="Times New Roman"/>
        </w:rPr>
        <w:t>naravi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Uskrs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regres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godišnji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odmor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naknade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troškove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prehrane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naknade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troškova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zaposlenima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koji </w:t>
      </w:r>
      <w:proofErr w:type="spellStart"/>
      <w:r w:rsidRPr="00E24636">
        <w:rPr>
          <w:rFonts w:ascii="Times New Roman" w:eastAsia="TimesNewRomanPSMT" w:hAnsi="Times New Roman" w:cs="Times New Roman"/>
        </w:rPr>
        <w:t>obuhvaćaju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naknade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prijevoz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posao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s </w:t>
      </w:r>
      <w:proofErr w:type="spellStart"/>
      <w:r w:rsidRPr="00E24636">
        <w:rPr>
          <w:rFonts w:ascii="Times New Roman" w:eastAsia="TimesNewRomanPSMT" w:hAnsi="Times New Roman" w:cs="Times New Roman"/>
        </w:rPr>
        <w:t>posla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stručno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usavršavanje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zaposlenika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webinare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rashode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materijal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energiju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koji </w:t>
      </w:r>
      <w:proofErr w:type="spellStart"/>
      <w:r w:rsidRPr="00E24636">
        <w:rPr>
          <w:rFonts w:ascii="Times New Roman" w:eastAsia="TimesNewRomanPSMT" w:hAnsi="Times New Roman" w:cs="Times New Roman"/>
        </w:rPr>
        <w:t>obuhvaćaju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nabavu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literature i </w:t>
      </w:r>
      <w:proofErr w:type="spellStart"/>
      <w:r w:rsidRPr="00E24636">
        <w:rPr>
          <w:rFonts w:ascii="Times New Roman" w:eastAsia="TimesNewRomanPSMT" w:hAnsi="Times New Roman" w:cs="Times New Roman"/>
        </w:rPr>
        <w:t>sredstva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čišćenje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potrošnju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električne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energije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nabavu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lož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ulja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</w:rPr>
        <w:t>Planirani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rashodi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odnose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se i </w:t>
      </w:r>
      <w:proofErr w:type="spellStart"/>
      <w:r w:rsidRPr="00E24636">
        <w:rPr>
          <w:rFonts w:ascii="Times New Roman" w:eastAsia="TimesNewRomanPSMT" w:hAnsi="Times New Roman" w:cs="Times New Roman"/>
        </w:rPr>
        <w:t>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usluge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koje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obuhvaćaju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troškove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telefona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mobitela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usluga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interneta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usluga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tekućeg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održavanja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usluga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promidžbe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informiranja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objave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oglasa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natječaja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komunalnih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usluga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zakupnina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lastRenderedPageBreak/>
        <w:t>najamnina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te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ostalih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intelektualnih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usluga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koje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obuhvaćaju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usluge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odvjetnika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pravnog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savjetovanja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drugih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intelektualnih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usluga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po </w:t>
      </w:r>
      <w:proofErr w:type="spellStart"/>
      <w:r w:rsidRPr="00E24636">
        <w:rPr>
          <w:rFonts w:ascii="Times New Roman" w:eastAsia="TimesNewRomanPSMT" w:hAnsi="Times New Roman" w:cs="Times New Roman"/>
        </w:rPr>
        <w:t>pitanju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izrade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dokumentacije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troškova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vještačenja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procjene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nekretnina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računalnih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usluga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ostalih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nespomenutih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usluga</w:t>
      </w:r>
      <w:proofErr w:type="spellEnd"/>
      <w:r w:rsidRPr="00E24636">
        <w:rPr>
          <w:rFonts w:ascii="Times New Roman" w:eastAsia="TimesNewRomanPSMT" w:hAnsi="Times New Roman" w:cs="Times New Roman"/>
        </w:rPr>
        <w:t>,</w:t>
      </w:r>
      <w:r w:rsidRPr="00E24636">
        <w:rPr>
          <w:rFonts w:ascii="Times New Roman" w:eastAsia="TimesNewRomanPSMT" w:hAnsi="Times New Roman" w:cs="Times New Roman"/>
          <w:color w:val="FF0000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ostalih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nespomenutih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rashoda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koji </w:t>
      </w:r>
      <w:proofErr w:type="spellStart"/>
      <w:r w:rsidRPr="00E24636">
        <w:rPr>
          <w:rFonts w:ascii="Times New Roman" w:eastAsia="TimesNewRomanPSMT" w:hAnsi="Times New Roman" w:cs="Times New Roman"/>
        </w:rPr>
        <w:t>obuhvaćaju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premije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osiguranja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javnobilježničke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pristojbe</w:t>
      </w:r>
      <w:proofErr w:type="spellEnd"/>
      <w:r w:rsidRPr="00E24636">
        <w:rPr>
          <w:rFonts w:ascii="Times New Roman" w:eastAsia="TimesNewRomanPSMT" w:hAnsi="Times New Roman" w:cs="Times New Roman"/>
        </w:rPr>
        <w:t>.</w:t>
      </w:r>
    </w:p>
    <w:p w14:paraId="2357F93B" w14:textId="66B93017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E24636">
        <w:rPr>
          <w:rFonts w:ascii="Times New Roman" w:hAnsi="Times New Roman" w:cs="Times New Roman"/>
          <w:b/>
        </w:rPr>
        <w:t xml:space="preserve">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A100105: Javni </w:t>
      </w:r>
      <w:proofErr w:type="spellStart"/>
      <w:r w:rsidRPr="00E24636">
        <w:rPr>
          <w:rFonts w:ascii="Times New Roman" w:hAnsi="Times New Roman" w:cs="Times New Roman"/>
          <w:b/>
        </w:rPr>
        <w:t>radovi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E24636" w:rsidRPr="00E24636" w14:paraId="70033CA6" w14:textId="77777777" w:rsidTr="00987C39">
        <w:trPr>
          <w:trHeight w:val="322"/>
        </w:trPr>
        <w:tc>
          <w:tcPr>
            <w:tcW w:w="1238" w:type="dxa"/>
          </w:tcPr>
          <w:p w14:paraId="01011AD0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7" w:type="dxa"/>
          </w:tcPr>
          <w:p w14:paraId="226E50E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79" w:type="dxa"/>
          </w:tcPr>
          <w:p w14:paraId="7D21FE9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7" w:type="dxa"/>
          </w:tcPr>
          <w:p w14:paraId="1C2FC773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1BAF9C98" w14:textId="77777777" w:rsidTr="00987C39">
        <w:tc>
          <w:tcPr>
            <w:tcW w:w="1238" w:type="dxa"/>
          </w:tcPr>
          <w:p w14:paraId="473A9D26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A100105</w:t>
            </w:r>
          </w:p>
        </w:tc>
        <w:tc>
          <w:tcPr>
            <w:tcW w:w="1847" w:type="dxa"/>
          </w:tcPr>
          <w:p w14:paraId="2EAB839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9.800,00</w:t>
            </w:r>
          </w:p>
        </w:tc>
        <w:tc>
          <w:tcPr>
            <w:tcW w:w="1679" w:type="dxa"/>
          </w:tcPr>
          <w:p w14:paraId="04E2ED1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10.100,00</w:t>
            </w:r>
          </w:p>
        </w:tc>
        <w:tc>
          <w:tcPr>
            <w:tcW w:w="2177" w:type="dxa"/>
          </w:tcPr>
          <w:p w14:paraId="10AEC45B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10.500,00</w:t>
            </w:r>
          </w:p>
        </w:tc>
      </w:tr>
    </w:tbl>
    <w:p w14:paraId="3A987925" w14:textId="4945092D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A100105 </w:t>
      </w:r>
      <w:proofErr w:type="spellStart"/>
      <w:r w:rsidRPr="00E24636">
        <w:rPr>
          <w:rFonts w:ascii="Times New Roman" w:eastAsia="TimesNewRomanPSMT" w:hAnsi="Times New Roman" w:cs="Times New Roman"/>
        </w:rPr>
        <w:t>financiraju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se </w:t>
      </w:r>
      <w:proofErr w:type="spellStart"/>
      <w:r w:rsidRPr="00E24636">
        <w:rPr>
          <w:rFonts w:ascii="Times New Roman" w:eastAsia="TimesNewRomanPSMT" w:hAnsi="Times New Roman" w:cs="Times New Roman"/>
        </w:rPr>
        <w:t>plaće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naknade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plaće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osobe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zaposlene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po </w:t>
      </w:r>
      <w:proofErr w:type="spellStart"/>
      <w:r w:rsidRPr="00E24636">
        <w:rPr>
          <w:rFonts w:ascii="Times New Roman" w:eastAsia="TimesNewRomanPSMT" w:hAnsi="Times New Roman" w:cs="Times New Roman"/>
        </w:rPr>
        <w:t>programu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Javnih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radova</w:t>
      </w:r>
      <w:proofErr w:type="spellEnd"/>
      <w:r w:rsidRPr="00E24636">
        <w:rPr>
          <w:rFonts w:ascii="Times New Roman" w:eastAsia="TimesNewRomanPSMT" w:hAnsi="Times New Roman" w:cs="Times New Roman"/>
        </w:rPr>
        <w:t>.</w:t>
      </w:r>
    </w:p>
    <w:p w14:paraId="066C477A" w14:textId="0EEA3021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E24636">
        <w:rPr>
          <w:rFonts w:ascii="Times New Roman" w:hAnsi="Times New Roman" w:cs="Times New Roman"/>
          <w:b/>
        </w:rPr>
        <w:t xml:space="preserve">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A100106: Nabava </w:t>
      </w:r>
      <w:proofErr w:type="spellStart"/>
      <w:r w:rsidRPr="00E24636">
        <w:rPr>
          <w:rFonts w:ascii="Times New Roman" w:hAnsi="Times New Roman" w:cs="Times New Roman"/>
          <w:b/>
        </w:rPr>
        <w:t>imovine</w:t>
      </w:r>
      <w:proofErr w:type="spellEnd"/>
      <w:r w:rsidRPr="00E24636">
        <w:rPr>
          <w:rFonts w:ascii="Times New Roman" w:hAnsi="Times New Roman" w:cs="Times New Roman"/>
          <w:b/>
        </w:rPr>
        <w:t xml:space="preserve"> za </w:t>
      </w:r>
      <w:proofErr w:type="spellStart"/>
      <w:r w:rsidRPr="00E24636">
        <w:rPr>
          <w:rFonts w:ascii="Times New Roman" w:hAnsi="Times New Roman" w:cs="Times New Roman"/>
          <w:b/>
        </w:rPr>
        <w:t>potrebe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javne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uprave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administracija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E24636" w:rsidRPr="00E24636" w14:paraId="0E16EC78" w14:textId="77777777" w:rsidTr="00987C39">
        <w:tc>
          <w:tcPr>
            <w:tcW w:w="1238" w:type="dxa"/>
          </w:tcPr>
          <w:p w14:paraId="02FECE4B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7" w:type="dxa"/>
          </w:tcPr>
          <w:p w14:paraId="043CC4D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79" w:type="dxa"/>
          </w:tcPr>
          <w:p w14:paraId="2A589C1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7" w:type="dxa"/>
          </w:tcPr>
          <w:p w14:paraId="2469E8DB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6FBB05B3" w14:textId="77777777" w:rsidTr="00987C39">
        <w:tc>
          <w:tcPr>
            <w:tcW w:w="1238" w:type="dxa"/>
          </w:tcPr>
          <w:p w14:paraId="207A7DB1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A100105</w:t>
            </w:r>
          </w:p>
        </w:tc>
        <w:tc>
          <w:tcPr>
            <w:tcW w:w="1847" w:type="dxa"/>
          </w:tcPr>
          <w:p w14:paraId="1634B31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6.800,00</w:t>
            </w:r>
          </w:p>
        </w:tc>
        <w:tc>
          <w:tcPr>
            <w:tcW w:w="1679" w:type="dxa"/>
          </w:tcPr>
          <w:p w14:paraId="7EC6B1D5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3.400,00</w:t>
            </w:r>
          </w:p>
        </w:tc>
        <w:tc>
          <w:tcPr>
            <w:tcW w:w="2177" w:type="dxa"/>
          </w:tcPr>
          <w:p w14:paraId="27A13D57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3.500,00</w:t>
            </w:r>
          </w:p>
        </w:tc>
      </w:tr>
    </w:tbl>
    <w:p w14:paraId="662E4238" w14:textId="787DDD1C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</w:t>
      </w:r>
      <w:proofErr w:type="gramStart"/>
      <w:r w:rsidRPr="00E24636">
        <w:rPr>
          <w:rFonts w:ascii="Times New Roman" w:eastAsia="TimesNewRomanPSMT" w:hAnsi="Times New Roman" w:cs="Times New Roman"/>
        </w:rPr>
        <w:t xml:space="preserve">100106  </w:t>
      </w:r>
      <w:proofErr w:type="spellStart"/>
      <w:r w:rsidRPr="00E24636">
        <w:rPr>
          <w:rFonts w:ascii="Times New Roman" w:eastAsia="TimesNewRomanPSMT" w:hAnsi="Times New Roman" w:cs="Times New Roman"/>
        </w:rPr>
        <w:t>nabavlja</w:t>
      </w:r>
      <w:proofErr w:type="spellEnd"/>
      <w:proofErr w:type="gramEnd"/>
      <w:r w:rsidRPr="00E24636">
        <w:rPr>
          <w:rFonts w:ascii="Times New Roman" w:eastAsia="TimesNewRomanPSMT" w:hAnsi="Times New Roman" w:cs="Times New Roman"/>
        </w:rPr>
        <w:t xml:space="preserve"> se </w:t>
      </w:r>
      <w:proofErr w:type="spellStart"/>
      <w:r w:rsidRPr="00E24636">
        <w:rPr>
          <w:rFonts w:ascii="Times New Roman" w:eastAsia="TimesNewRomanPSMT" w:hAnsi="Times New Roman" w:cs="Times New Roman"/>
        </w:rPr>
        <w:t>oprema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potrebe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Jedinstvenog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upravnog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odjela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to </w:t>
      </w:r>
      <w:proofErr w:type="spellStart"/>
      <w:r w:rsidRPr="00E24636">
        <w:rPr>
          <w:rFonts w:ascii="Times New Roman" w:eastAsia="TimesNewRomanPSMT" w:hAnsi="Times New Roman" w:cs="Times New Roman"/>
        </w:rPr>
        <w:t>računalna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oprema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softweri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komunikacijska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oprema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uredski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namještaj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sl.</w:t>
      </w:r>
    </w:p>
    <w:p w14:paraId="17AF57A8" w14:textId="657D3DBE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E24636">
        <w:rPr>
          <w:rFonts w:ascii="Times New Roman" w:hAnsi="Times New Roman" w:cs="Times New Roman"/>
          <w:b/>
        </w:rPr>
        <w:t xml:space="preserve">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A100107: </w:t>
      </w:r>
      <w:proofErr w:type="spellStart"/>
      <w:r w:rsidRPr="00E24636">
        <w:rPr>
          <w:rFonts w:ascii="Times New Roman" w:hAnsi="Times New Roman" w:cs="Times New Roman"/>
          <w:b/>
        </w:rPr>
        <w:t>Kratkoročno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dugoročno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zaduženje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E24636" w:rsidRPr="00E24636" w14:paraId="5E8D4138" w14:textId="77777777" w:rsidTr="00987C39">
        <w:tc>
          <w:tcPr>
            <w:tcW w:w="1238" w:type="dxa"/>
          </w:tcPr>
          <w:p w14:paraId="3CC27E6E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7" w:type="dxa"/>
          </w:tcPr>
          <w:p w14:paraId="0C7916D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79" w:type="dxa"/>
          </w:tcPr>
          <w:p w14:paraId="1C6EA1A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7" w:type="dxa"/>
          </w:tcPr>
          <w:p w14:paraId="5B3D6D0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AFBF9B2" w14:textId="77777777" w:rsidTr="00987C39">
        <w:tc>
          <w:tcPr>
            <w:tcW w:w="1238" w:type="dxa"/>
          </w:tcPr>
          <w:p w14:paraId="6C0BF5B4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A100107</w:t>
            </w:r>
          </w:p>
        </w:tc>
        <w:tc>
          <w:tcPr>
            <w:tcW w:w="1847" w:type="dxa"/>
          </w:tcPr>
          <w:p w14:paraId="21DDFDF8" w14:textId="4C328D5B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118.000,00</w:t>
            </w:r>
          </w:p>
        </w:tc>
        <w:tc>
          <w:tcPr>
            <w:tcW w:w="1679" w:type="dxa"/>
          </w:tcPr>
          <w:p w14:paraId="5C64C512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4.500,00</w:t>
            </w:r>
          </w:p>
        </w:tc>
        <w:tc>
          <w:tcPr>
            <w:tcW w:w="2177" w:type="dxa"/>
          </w:tcPr>
          <w:p w14:paraId="20E9234D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4.500,00</w:t>
            </w:r>
          </w:p>
        </w:tc>
      </w:tr>
    </w:tbl>
    <w:p w14:paraId="612E5683" w14:textId="10B69D35" w:rsidR="00E24636" w:rsidRPr="00E24636" w:rsidRDefault="00E24636" w:rsidP="00E24636">
      <w:pPr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A100107 </w:t>
      </w:r>
      <w:proofErr w:type="spellStart"/>
      <w:r w:rsidRPr="00E24636">
        <w:rPr>
          <w:rFonts w:ascii="Times New Roman" w:eastAsia="TimesNewRomanPSMT" w:hAnsi="Times New Roman" w:cs="Times New Roman"/>
        </w:rPr>
        <w:t>financiraju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se </w:t>
      </w:r>
      <w:proofErr w:type="spellStart"/>
      <w:r w:rsidRPr="00E24636">
        <w:rPr>
          <w:rFonts w:ascii="Times New Roman" w:hAnsi="Times New Roman" w:cs="Times New Roman"/>
        </w:rPr>
        <w:t>izdaci</w:t>
      </w:r>
      <w:proofErr w:type="spellEnd"/>
      <w:r w:rsidRPr="00E24636">
        <w:rPr>
          <w:rFonts w:ascii="Times New Roman" w:hAnsi="Times New Roman" w:cs="Times New Roman"/>
        </w:rPr>
        <w:t xml:space="preserve"> za </w:t>
      </w:r>
      <w:proofErr w:type="spellStart"/>
      <w:r w:rsidRPr="00E24636">
        <w:rPr>
          <w:rFonts w:ascii="Times New Roman" w:hAnsi="Times New Roman" w:cs="Times New Roman"/>
        </w:rPr>
        <w:t>financijsku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imovinu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otplate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zajmova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ostvareni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su</w:t>
      </w:r>
      <w:proofErr w:type="spellEnd"/>
      <w:r w:rsidRPr="00E24636">
        <w:rPr>
          <w:rFonts w:ascii="Times New Roman" w:hAnsi="Times New Roman" w:cs="Times New Roman"/>
        </w:rPr>
        <w:t xml:space="preserve">, </w:t>
      </w:r>
      <w:proofErr w:type="gramStart"/>
      <w:r w:rsidRPr="00E24636">
        <w:rPr>
          <w:rFonts w:ascii="Times New Roman" w:hAnsi="Times New Roman" w:cs="Times New Roman"/>
        </w:rPr>
        <w:t>a</w:t>
      </w:r>
      <w:proofErr w:type="gram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odnose</w:t>
      </w:r>
      <w:proofErr w:type="spellEnd"/>
      <w:r w:rsidRPr="00E24636">
        <w:rPr>
          <w:rFonts w:ascii="Times New Roman" w:hAnsi="Times New Roman" w:cs="Times New Roman"/>
        </w:rPr>
        <w:t xml:space="preserve"> se </w:t>
      </w:r>
      <w:proofErr w:type="spellStart"/>
      <w:r w:rsidRPr="00E24636">
        <w:rPr>
          <w:rFonts w:ascii="Times New Roman" w:hAnsi="Times New Roman" w:cs="Times New Roman"/>
        </w:rPr>
        <w:t>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otplatu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kratkoročnog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kredita</w:t>
      </w:r>
      <w:proofErr w:type="spellEnd"/>
      <w:r w:rsidRPr="00E24636">
        <w:rPr>
          <w:rFonts w:ascii="Times New Roman" w:hAnsi="Times New Roman" w:cs="Times New Roman"/>
        </w:rPr>
        <w:t xml:space="preserve"> KABA </w:t>
      </w:r>
      <w:proofErr w:type="spellStart"/>
      <w:r w:rsidRPr="00E24636">
        <w:rPr>
          <w:rFonts w:ascii="Times New Roman" w:hAnsi="Times New Roman" w:cs="Times New Roman"/>
        </w:rPr>
        <w:t>d.d.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</w:p>
    <w:p w14:paraId="49B9C80A" w14:textId="19D707BE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E24636">
        <w:rPr>
          <w:rFonts w:ascii="Times New Roman" w:hAnsi="Times New Roman" w:cs="Times New Roman"/>
          <w:b/>
        </w:rPr>
        <w:t xml:space="preserve">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A100108: </w:t>
      </w:r>
      <w:proofErr w:type="spellStart"/>
      <w:r w:rsidRPr="00E24636">
        <w:rPr>
          <w:rFonts w:ascii="Times New Roman" w:hAnsi="Times New Roman" w:cs="Times New Roman"/>
          <w:b/>
        </w:rPr>
        <w:t>Usluge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konzultanta</w:t>
      </w:r>
      <w:proofErr w:type="spellEnd"/>
      <w:r w:rsidRPr="00E24636">
        <w:rPr>
          <w:rFonts w:ascii="Times New Roman" w:hAnsi="Times New Roman" w:cs="Times New Roman"/>
          <w:b/>
        </w:rPr>
        <w:t xml:space="preserve"> – </w:t>
      </w:r>
      <w:proofErr w:type="spellStart"/>
      <w:r w:rsidRPr="00E24636">
        <w:rPr>
          <w:rFonts w:ascii="Times New Roman" w:hAnsi="Times New Roman" w:cs="Times New Roman"/>
          <w:b/>
        </w:rPr>
        <w:t>Razvojni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projekti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E24636" w:rsidRPr="00E24636" w14:paraId="1F225E99" w14:textId="77777777" w:rsidTr="00987C39">
        <w:tc>
          <w:tcPr>
            <w:tcW w:w="1238" w:type="dxa"/>
          </w:tcPr>
          <w:p w14:paraId="773C0969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7" w:type="dxa"/>
          </w:tcPr>
          <w:p w14:paraId="554202EB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79" w:type="dxa"/>
          </w:tcPr>
          <w:p w14:paraId="6076E24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7" w:type="dxa"/>
          </w:tcPr>
          <w:p w14:paraId="4BD40075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7C408F26" w14:textId="77777777" w:rsidTr="00987C39">
        <w:tc>
          <w:tcPr>
            <w:tcW w:w="1238" w:type="dxa"/>
          </w:tcPr>
          <w:p w14:paraId="0493E21C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A100108</w:t>
            </w:r>
          </w:p>
        </w:tc>
        <w:tc>
          <w:tcPr>
            <w:tcW w:w="1847" w:type="dxa"/>
          </w:tcPr>
          <w:p w14:paraId="38560D6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679" w:type="dxa"/>
          </w:tcPr>
          <w:p w14:paraId="584E3D2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2177" w:type="dxa"/>
          </w:tcPr>
          <w:p w14:paraId="4C8DF017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6.000,00</w:t>
            </w:r>
          </w:p>
        </w:tc>
      </w:tr>
    </w:tbl>
    <w:p w14:paraId="1F0BA08C" w14:textId="6950B925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A100108 </w:t>
      </w:r>
      <w:proofErr w:type="spellStart"/>
      <w:r w:rsidRPr="00E24636">
        <w:rPr>
          <w:rFonts w:ascii="Times New Roman" w:eastAsia="TimesNewRomanPSMT" w:hAnsi="Times New Roman" w:cs="Times New Roman"/>
        </w:rPr>
        <w:t>iskazani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rashodi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koji se </w:t>
      </w:r>
      <w:proofErr w:type="spellStart"/>
      <w:r w:rsidRPr="00E24636">
        <w:rPr>
          <w:rFonts w:ascii="Times New Roman" w:eastAsia="TimesNewRomanPSMT" w:hAnsi="Times New Roman" w:cs="Times New Roman"/>
        </w:rPr>
        <w:t>odnose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izradu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Provedbenog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programa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projekata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razvojnog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programa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Općine Kamanje.</w:t>
      </w:r>
    </w:p>
    <w:p w14:paraId="1C1ADBC0" w14:textId="003B39F9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E24636">
        <w:rPr>
          <w:rFonts w:ascii="Times New Roman" w:hAnsi="Times New Roman" w:cs="Times New Roman"/>
          <w:b/>
        </w:rPr>
        <w:t xml:space="preserve">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A100110: </w:t>
      </w:r>
      <w:proofErr w:type="spellStart"/>
      <w:r w:rsidRPr="00E24636">
        <w:rPr>
          <w:rFonts w:ascii="Times New Roman" w:hAnsi="Times New Roman" w:cs="Times New Roman"/>
          <w:b/>
        </w:rPr>
        <w:t>Vlastiti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pogon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E24636" w:rsidRPr="00E24636" w14:paraId="45ABCABF" w14:textId="77777777" w:rsidTr="00987C39">
        <w:tc>
          <w:tcPr>
            <w:tcW w:w="1238" w:type="dxa"/>
          </w:tcPr>
          <w:p w14:paraId="4D6D13C4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7" w:type="dxa"/>
          </w:tcPr>
          <w:p w14:paraId="6C9C16D3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79" w:type="dxa"/>
          </w:tcPr>
          <w:p w14:paraId="3B248793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7" w:type="dxa"/>
          </w:tcPr>
          <w:p w14:paraId="0371F40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36898A84" w14:textId="77777777" w:rsidTr="00987C39">
        <w:tc>
          <w:tcPr>
            <w:tcW w:w="1238" w:type="dxa"/>
          </w:tcPr>
          <w:p w14:paraId="6A8DD42E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A100110</w:t>
            </w:r>
          </w:p>
        </w:tc>
        <w:tc>
          <w:tcPr>
            <w:tcW w:w="1847" w:type="dxa"/>
          </w:tcPr>
          <w:p w14:paraId="5E11DDE6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37.800,00</w:t>
            </w:r>
          </w:p>
        </w:tc>
        <w:tc>
          <w:tcPr>
            <w:tcW w:w="1679" w:type="dxa"/>
          </w:tcPr>
          <w:p w14:paraId="6E7A9DB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39.300,00</w:t>
            </w:r>
          </w:p>
        </w:tc>
        <w:tc>
          <w:tcPr>
            <w:tcW w:w="2177" w:type="dxa"/>
          </w:tcPr>
          <w:p w14:paraId="710060A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40.800,00</w:t>
            </w:r>
          </w:p>
        </w:tc>
      </w:tr>
    </w:tbl>
    <w:p w14:paraId="1DDFB60C" w14:textId="7B2BB58F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A100110 </w:t>
      </w:r>
      <w:proofErr w:type="spellStart"/>
      <w:r w:rsidRPr="00E24636">
        <w:rPr>
          <w:rFonts w:ascii="Times New Roman" w:eastAsia="TimesNewRomanPSMT" w:hAnsi="Times New Roman" w:cs="Times New Roman"/>
        </w:rPr>
        <w:t>iskazani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troškovi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vlastitog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pogona koji se </w:t>
      </w:r>
      <w:proofErr w:type="spellStart"/>
      <w:r w:rsidRPr="00E24636">
        <w:rPr>
          <w:rFonts w:ascii="Times New Roman" w:eastAsia="TimesNewRomanPSMT" w:hAnsi="Times New Roman" w:cs="Times New Roman"/>
        </w:rPr>
        <w:t>odnose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plaće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naknade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plaće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zaposlenika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u </w:t>
      </w:r>
      <w:proofErr w:type="spellStart"/>
      <w:r w:rsidRPr="00E24636">
        <w:rPr>
          <w:rFonts w:ascii="Times New Roman" w:eastAsia="TimesNewRomanPSMT" w:hAnsi="Times New Roman" w:cs="Times New Roman"/>
        </w:rPr>
        <w:t>vlastitom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pogonu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rashodi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materijal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energiju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koji se </w:t>
      </w:r>
      <w:proofErr w:type="spellStart"/>
      <w:r w:rsidRPr="00E24636">
        <w:rPr>
          <w:rFonts w:ascii="Times New Roman" w:eastAsia="TimesNewRomanPSMT" w:hAnsi="Times New Roman" w:cs="Times New Roman"/>
        </w:rPr>
        <w:t>odnose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nabavku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goriva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vozila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strojeve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vlastitog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pogona, </w:t>
      </w:r>
      <w:proofErr w:type="spellStart"/>
      <w:r w:rsidRPr="00E24636">
        <w:rPr>
          <w:rFonts w:ascii="Times New Roman" w:eastAsia="TimesNewRomanPSMT" w:hAnsi="Times New Roman" w:cs="Times New Roman"/>
        </w:rPr>
        <w:t>rashodi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usluge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tehničkih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pregleda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osiguranja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, </w:t>
      </w:r>
      <w:proofErr w:type="spellStart"/>
      <w:r w:rsidRPr="00E24636">
        <w:rPr>
          <w:rFonts w:ascii="Times New Roman" w:eastAsia="TimesNewRomanPSMT" w:hAnsi="Times New Roman" w:cs="Times New Roman"/>
        </w:rPr>
        <w:t>održavanja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vozila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gramStart"/>
      <w:r w:rsidRPr="00E24636">
        <w:rPr>
          <w:rFonts w:ascii="Times New Roman" w:eastAsia="TimesNewRomanPSMT" w:hAnsi="Times New Roman" w:cs="Times New Roman"/>
        </w:rPr>
        <w:t>sl..</w:t>
      </w:r>
      <w:proofErr w:type="gram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Kupnja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kosilice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priključka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stroj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– </w:t>
      </w:r>
      <w:proofErr w:type="spellStart"/>
      <w:r w:rsidRPr="00E24636">
        <w:rPr>
          <w:rFonts w:ascii="Times New Roman" w:eastAsia="TimesNewRomanPSMT" w:hAnsi="Times New Roman" w:cs="Times New Roman"/>
        </w:rPr>
        <w:t>kombinirku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kao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rashodi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materijalnu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imovinu</w:t>
      </w:r>
      <w:proofErr w:type="spellEnd"/>
      <w:r w:rsidRPr="00E24636">
        <w:rPr>
          <w:rFonts w:ascii="Times New Roman" w:eastAsia="TimesNewRomanPSMT" w:hAnsi="Times New Roman" w:cs="Times New Roman"/>
        </w:rPr>
        <w:t>.</w:t>
      </w:r>
    </w:p>
    <w:p w14:paraId="2A579AB1" w14:textId="75403E2E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Pr="00E24636">
        <w:rPr>
          <w:rFonts w:ascii="Times New Roman" w:hAnsi="Times New Roman" w:cs="Times New Roman"/>
          <w:b/>
        </w:rPr>
        <w:t xml:space="preserve">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A100111: </w:t>
      </w:r>
      <w:proofErr w:type="spellStart"/>
      <w:r w:rsidRPr="00E24636">
        <w:rPr>
          <w:rFonts w:ascii="Times New Roman" w:hAnsi="Times New Roman" w:cs="Times New Roman"/>
          <w:b/>
        </w:rPr>
        <w:t>Savjet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mladih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E24636" w:rsidRPr="00E24636" w14:paraId="1355ABF2" w14:textId="77777777" w:rsidTr="00987C39">
        <w:tc>
          <w:tcPr>
            <w:tcW w:w="1238" w:type="dxa"/>
          </w:tcPr>
          <w:p w14:paraId="7DD631D8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7" w:type="dxa"/>
          </w:tcPr>
          <w:p w14:paraId="1D43187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79" w:type="dxa"/>
          </w:tcPr>
          <w:p w14:paraId="320F5857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7" w:type="dxa"/>
          </w:tcPr>
          <w:p w14:paraId="11BCCEC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73183C46" w14:textId="77777777" w:rsidTr="00987C39">
        <w:tc>
          <w:tcPr>
            <w:tcW w:w="1238" w:type="dxa"/>
          </w:tcPr>
          <w:p w14:paraId="58B21BDC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A100110</w:t>
            </w:r>
          </w:p>
        </w:tc>
        <w:tc>
          <w:tcPr>
            <w:tcW w:w="1847" w:type="dxa"/>
          </w:tcPr>
          <w:p w14:paraId="43E3A28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679" w:type="dxa"/>
          </w:tcPr>
          <w:p w14:paraId="0EE0276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2177" w:type="dxa"/>
          </w:tcPr>
          <w:p w14:paraId="4854AA5B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300,00</w:t>
            </w:r>
          </w:p>
        </w:tc>
      </w:tr>
    </w:tbl>
    <w:p w14:paraId="7247435C" w14:textId="3C9E6C1D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A100111 </w:t>
      </w:r>
      <w:proofErr w:type="spellStart"/>
      <w:r w:rsidRPr="00E24636">
        <w:rPr>
          <w:rFonts w:ascii="Times New Roman" w:eastAsia="TimesNewRomanPSMT" w:hAnsi="Times New Roman" w:cs="Times New Roman"/>
        </w:rPr>
        <w:t>planirana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sredstva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redovno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poslovanje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Savjeta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mladih</w:t>
      </w:r>
      <w:proofErr w:type="spellEnd"/>
      <w:r w:rsidRPr="00E24636">
        <w:rPr>
          <w:rFonts w:ascii="Times New Roman" w:eastAsia="TimesNewRomanPSMT" w:hAnsi="Times New Roman" w:cs="Times New Roman"/>
        </w:rPr>
        <w:t>.</w:t>
      </w:r>
    </w:p>
    <w:p w14:paraId="32F00EDE" w14:textId="1E24BEB9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  <w:b/>
          <w:bCs/>
        </w:rPr>
      </w:pPr>
      <w:r w:rsidRPr="00E24636">
        <w:rPr>
          <w:rFonts w:ascii="Times New Roman" w:eastAsia="TimesNewRomanPSMT" w:hAnsi="Times New Roman" w:cs="Times New Roman"/>
          <w:b/>
          <w:bCs/>
        </w:rPr>
        <w:t>1</w:t>
      </w:r>
      <w:r>
        <w:rPr>
          <w:rFonts w:ascii="Times New Roman" w:eastAsia="TimesNewRomanPSMT" w:hAnsi="Times New Roman" w:cs="Times New Roman"/>
          <w:b/>
          <w:bCs/>
        </w:rPr>
        <w:t>1</w:t>
      </w:r>
      <w:r w:rsidRPr="00E24636">
        <w:rPr>
          <w:rFonts w:ascii="Times New Roman" w:eastAsia="TimesNewRomanPSMT" w:hAnsi="Times New Roman" w:cs="Times New Roman"/>
          <w:b/>
          <w:bCs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  <w:b/>
          <w:bCs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  <w:b/>
          <w:bCs/>
        </w:rPr>
        <w:t xml:space="preserve"> A100112: </w:t>
      </w:r>
      <w:proofErr w:type="spellStart"/>
      <w:r w:rsidRPr="00E24636">
        <w:rPr>
          <w:rFonts w:ascii="Times New Roman" w:eastAsia="TimesNewRomanPSMT" w:hAnsi="Times New Roman" w:cs="Times New Roman"/>
          <w:b/>
          <w:bCs/>
        </w:rPr>
        <w:t>Usluga</w:t>
      </w:r>
      <w:proofErr w:type="spellEnd"/>
      <w:r w:rsidRPr="00E24636">
        <w:rPr>
          <w:rFonts w:ascii="Times New Roman" w:eastAsia="TimesNewRomanPSMT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  <w:b/>
          <w:bCs/>
        </w:rPr>
        <w:t>komunalnog</w:t>
      </w:r>
      <w:proofErr w:type="spellEnd"/>
      <w:r w:rsidRPr="00E24636">
        <w:rPr>
          <w:rFonts w:ascii="Times New Roman" w:eastAsia="TimesNewRomanPSMT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  <w:b/>
          <w:bCs/>
        </w:rPr>
        <w:t>redarstva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E24636" w:rsidRPr="00E24636" w14:paraId="30F846EA" w14:textId="77777777" w:rsidTr="00987C39">
        <w:tc>
          <w:tcPr>
            <w:tcW w:w="1238" w:type="dxa"/>
          </w:tcPr>
          <w:p w14:paraId="3E772A99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lastRenderedPageBreak/>
              <w:t>Aktivnost</w:t>
            </w:r>
            <w:proofErr w:type="spellEnd"/>
          </w:p>
        </w:tc>
        <w:tc>
          <w:tcPr>
            <w:tcW w:w="1847" w:type="dxa"/>
          </w:tcPr>
          <w:p w14:paraId="7CAA0226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79" w:type="dxa"/>
          </w:tcPr>
          <w:p w14:paraId="2121727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7" w:type="dxa"/>
          </w:tcPr>
          <w:p w14:paraId="1B308F5B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675B7F1C" w14:textId="77777777" w:rsidTr="00987C39">
        <w:tc>
          <w:tcPr>
            <w:tcW w:w="1238" w:type="dxa"/>
          </w:tcPr>
          <w:p w14:paraId="3FC542F8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A100111</w:t>
            </w:r>
          </w:p>
        </w:tc>
        <w:tc>
          <w:tcPr>
            <w:tcW w:w="1847" w:type="dxa"/>
          </w:tcPr>
          <w:p w14:paraId="0DA6F445" w14:textId="2F639110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6.000,00</w:t>
            </w:r>
          </w:p>
        </w:tc>
        <w:tc>
          <w:tcPr>
            <w:tcW w:w="1679" w:type="dxa"/>
          </w:tcPr>
          <w:p w14:paraId="58F5BC2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8.500,00</w:t>
            </w:r>
          </w:p>
        </w:tc>
        <w:tc>
          <w:tcPr>
            <w:tcW w:w="2177" w:type="dxa"/>
          </w:tcPr>
          <w:p w14:paraId="664104A1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9.000,00</w:t>
            </w:r>
          </w:p>
        </w:tc>
      </w:tr>
    </w:tbl>
    <w:p w14:paraId="6F5AD855" w14:textId="02B58F4F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A100112 </w:t>
      </w:r>
      <w:proofErr w:type="spellStart"/>
      <w:r w:rsidRPr="00E24636">
        <w:rPr>
          <w:rFonts w:ascii="Times New Roman" w:eastAsia="TimesNewRomanPSMT" w:hAnsi="Times New Roman" w:cs="Times New Roman"/>
        </w:rPr>
        <w:t>planirana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sredstva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uslugu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komunalnog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redarstva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uslugu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zajedničkog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komunalnog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redara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Općinom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Žakanje.</w:t>
      </w:r>
    </w:p>
    <w:p w14:paraId="0B2A30AA" w14:textId="7499CD82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  <w:b/>
          <w:bCs/>
        </w:rPr>
      </w:pPr>
      <w:r w:rsidRPr="00E24636">
        <w:rPr>
          <w:rFonts w:ascii="Times New Roman" w:eastAsia="TimesNewRomanPSMT" w:hAnsi="Times New Roman" w:cs="Times New Roman"/>
          <w:b/>
          <w:bCs/>
        </w:rPr>
        <w:t>1</w:t>
      </w:r>
      <w:r>
        <w:rPr>
          <w:rFonts w:ascii="Times New Roman" w:eastAsia="TimesNewRomanPSMT" w:hAnsi="Times New Roman" w:cs="Times New Roman"/>
          <w:b/>
          <w:bCs/>
        </w:rPr>
        <w:t>2</w:t>
      </w:r>
      <w:r w:rsidRPr="00E24636">
        <w:rPr>
          <w:rFonts w:ascii="Times New Roman" w:eastAsia="TimesNewRomanPSMT" w:hAnsi="Times New Roman" w:cs="Times New Roman"/>
          <w:b/>
          <w:bCs/>
        </w:rPr>
        <w:t xml:space="preserve">. </w:t>
      </w:r>
      <w:proofErr w:type="spellStart"/>
      <w:r w:rsidRPr="00E24636">
        <w:rPr>
          <w:rFonts w:ascii="Times New Roman" w:eastAsia="TimesNewRomanPSMT" w:hAnsi="Times New Roman" w:cs="Times New Roman"/>
          <w:b/>
          <w:bCs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  <w:b/>
          <w:bCs/>
        </w:rPr>
        <w:t xml:space="preserve"> A100113: </w:t>
      </w:r>
      <w:proofErr w:type="spellStart"/>
      <w:r w:rsidRPr="00E24636">
        <w:rPr>
          <w:rFonts w:ascii="Times New Roman" w:eastAsia="TimesNewRomanPSMT" w:hAnsi="Times New Roman" w:cs="Times New Roman"/>
          <w:b/>
          <w:bCs/>
        </w:rPr>
        <w:t>Usluge</w:t>
      </w:r>
      <w:proofErr w:type="spellEnd"/>
      <w:r w:rsidRPr="00E24636">
        <w:rPr>
          <w:rFonts w:ascii="Times New Roman" w:eastAsia="TimesNewRomanPSMT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  <w:b/>
          <w:bCs/>
        </w:rPr>
        <w:t>ukopa</w:t>
      </w:r>
      <w:proofErr w:type="spellEnd"/>
      <w:r w:rsidRPr="00E24636">
        <w:rPr>
          <w:rFonts w:ascii="Times New Roman" w:eastAsia="TimesNewRomanPSMT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  <w:b/>
          <w:bCs/>
        </w:rPr>
        <w:t>pokojnika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E24636" w:rsidRPr="00E24636" w14:paraId="48ABEDC0" w14:textId="77777777" w:rsidTr="00987C39">
        <w:tc>
          <w:tcPr>
            <w:tcW w:w="1238" w:type="dxa"/>
          </w:tcPr>
          <w:p w14:paraId="6C999FEE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7" w:type="dxa"/>
          </w:tcPr>
          <w:p w14:paraId="5C9953D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79" w:type="dxa"/>
          </w:tcPr>
          <w:p w14:paraId="01313133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7" w:type="dxa"/>
          </w:tcPr>
          <w:p w14:paraId="573934D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C3B6D57" w14:textId="77777777" w:rsidTr="00987C39">
        <w:tc>
          <w:tcPr>
            <w:tcW w:w="1238" w:type="dxa"/>
          </w:tcPr>
          <w:p w14:paraId="06CCAA0F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A100112</w:t>
            </w:r>
          </w:p>
        </w:tc>
        <w:tc>
          <w:tcPr>
            <w:tcW w:w="1847" w:type="dxa"/>
          </w:tcPr>
          <w:p w14:paraId="74A4A39D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1679" w:type="dxa"/>
          </w:tcPr>
          <w:p w14:paraId="6B25B7A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1.600,00</w:t>
            </w:r>
          </w:p>
        </w:tc>
        <w:tc>
          <w:tcPr>
            <w:tcW w:w="2177" w:type="dxa"/>
          </w:tcPr>
          <w:p w14:paraId="2103074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1.600,00</w:t>
            </w:r>
          </w:p>
        </w:tc>
      </w:tr>
    </w:tbl>
    <w:p w14:paraId="1217DB20" w14:textId="520F4E8E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A100113 </w:t>
      </w:r>
      <w:proofErr w:type="spellStart"/>
      <w:r w:rsidRPr="00E24636">
        <w:rPr>
          <w:rFonts w:ascii="Times New Roman" w:eastAsia="TimesNewRomanPSMT" w:hAnsi="Times New Roman" w:cs="Times New Roman"/>
        </w:rPr>
        <w:t>planirana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sredstva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uslugu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ukopa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pokojnika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koju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je Općina Kamanje </w:t>
      </w:r>
      <w:proofErr w:type="spellStart"/>
      <w:r w:rsidRPr="00E24636">
        <w:rPr>
          <w:rFonts w:ascii="Times New Roman" w:eastAsia="TimesNewRomanPSMT" w:hAnsi="Times New Roman" w:cs="Times New Roman"/>
        </w:rPr>
        <w:t>povjerila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Općini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Netretić. </w:t>
      </w:r>
    </w:p>
    <w:p w14:paraId="383E0748" w14:textId="77777777" w:rsidR="00E24636" w:rsidRPr="00E24636" w:rsidRDefault="00E24636" w:rsidP="00E24636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hAnsi="Times New Roman" w:cs="Times New Roman"/>
          <w:b/>
          <w:lang w:val="x-none" w:eastAsia="x-none"/>
        </w:rPr>
      </w:pPr>
      <w:bookmarkStart w:id="16" w:name="_Toc100834375"/>
      <w:bookmarkStart w:id="17" w:name="_Toc113920668"/>
      <w:r w:rsidRPr="00E24636">
        <w:rPr>
          <w:rFonts w:ascii="Times New Roman" w:hAnsi="Times New Roman" w:cs="Times New Roman"/>
          <w:b/>
          <w:lang w:eastAsia="x-none"/>
        </w:rPr>
        <w:t xml:space="preserve">Program </w:t>
      </w:r>
      <w:r w:rsidRPr="00E24636">
        <w:rPr>
          <w:rFonts w:ascii="Times New Roman" w:hAnsi="Times New Roman" w:cs="Times New Roman"/>
          <w:b/>
          <w:lang w:val="x-none" w:eastAsia="x-none"/>
        </w:rPr>
        <w:t>100</w:t>
      </w:r>
      <w:r w:rsidRPr="00E24636">
        <w:rPr>
          <w:rFonts w:ascii="Times New Roman" w:hAnsi="Times New Roman" w:cs="Times New Roman"/>
          <w:b/>
          <w:lang w:eastAsia="x-none"/>
        </w:rPr>
        <w:t>2</w:t>
      </w:r>
      <w:r w:rsidRPr="00E24636">
        <w:rPr>
          <w:rFonts w:ascii="Times New Roman" w:hAnsi="Times New Roman" w:cs="Times New Roman"/>
          <w:b/>
          <w:lang w:val="x-none" w:eastAsia="x-none"/>
        </w:rPr>
        <w:t xml:space="preserve">: </w:t>
      </w:r>
      <w:bookmarkEnd w:id="16"/>
      <w:proofErr w:type="spellStart"/>
      <w:r w:rsidRPr="00E24636">
        <w:rPr>
          <w:rFonts w:ascii="Times New Roman" w:hAnsi="Times New Roman" w:cs="Times New Roman"/>
          <w:b/>
          <w:lang w:eastAsia="x-none"/>
        </w:rPr>
        <w:t>Prostorno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uređenje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unapređenje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stanovanja</w:t>
      </w:r>
      <w:bookmarkEnd w:id="17"/>
      <w:proofErr w:type="spellEnd"/>
      <w:r w:rsidRPr="00E24636">
        <w:rPr>
          <w:rFonts w:ascii="Times New Roman" w:hAnsi="Times New Roman" w:cs="Times New Roman"/>
          <w:b/>
          <w:lang w:val="x-none" w:eastAsia="x-none"/>
        </w:rPr>
        <w:t xml:space="preserve"> </w:t>
      </w:r>
    </w:p>
    <w:p w14:paraId="3EAA38E3" w14:textId="77777777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b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701"/>
        <w:gridCol w:w="2155"/>
      </w:tblGrid>
      <w:tr w:rsidR="00E24636" w:rsidRPr="00E24636" w14:paraId="60793ABA" w14:textId="77777777" w:rsidTr="00987C39">
        <w:tc>
          <w:tcPr>
            <w:tcW w:w="1236" w:type="dxa"/>
          </w:tcPr>
          <w:p w14:paraId="23552D3D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9" w:type="dxa"/>
          </w:tcPr>
          <w:p w14:paraId="15B54FA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67BDB95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</w:tcPr>
          <w:p w14:paraId="747C5296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F3031FA" w14:textId="77777777" w:rsidTr="00987C39">
        <w:tc>
          <w:tcPr>
            <w:tcW w:w="1236" w:type="dxa"/>
          </w:tcPr>
          <w:p w14:paraId="25CEE3B0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1002</w:t>
            </w:r>
          </w:p>
        </w:tc>
        <w:tc>
          <w:tcPr>
            <w:tcW w:w="1849" w:type="dxa"/>
          </w:tcPr>
          <w:p w14:paraId="0D01A2EB" w14:textId="0663A66B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40.000,00</w:t>
            </w:r>
          </w:p>
        </w:tc>
        <w:tc>
          <w:tcPr>
            <w:tcW w:w="1701" w:type="dxa"/>
          </w:tcPr>
          <w:p w14:paraId="12D3CBE5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55" w:type="dxa"/>
            <w:vAlign w:val="center"/>
          </w:tcPr>
          <w:p w14:paraId="6241BE5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12.500,00</w:t>
            </w:r>
          </w:p>
        </w:tc>
      </w:tr>
    </w:tbl>
    <w:p w14:paraId="46FA0EE6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Cs/>
        </w:rPr>
      </w:pPr>
      <w:bookmarkStart w:id="18" w:name="_Hlk109889130"/>
      <w:r w:rsidRPr="00E24636">
        <w:rPr>
          <w:rFonts w:ascii="Times New Roman" w:hAnsi="Times New Roman" w:cs="Times New Roman"/>
          <w:bCs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Cs/>
        </w:rPr>
        <w:t>sastoji</w:t>
      </w:r>
      <w:proofErr w:type="spellEnd"/>
      <w:r w:rsidRPr="00E24636">
        <w:rPr>
          <w:rFonts w:ascii="Times New Roman" w:hAnsi="Times New Roman" w:cs="Times New Roman"/>
          <w:bCs/>
        </w:rPr>
        <w:t xml:space="preserve"> od </w:t>
      </w:r>
      <w:bookmarkEnd w:id="18"/>
      <w:proofErr w:type="spellStart"/>
      <w:r w:rsidRPr="00E24636">
        <w:rPr>
          <w:rFonts w:ascii="Times New Roman" w:hAnsi="Times New Roman" w:cs="Times New Roman"/>
          <w:bCs/>
        </w:rPr>
        <w:t>aktivnost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kapitalnih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projekata</w:t>
      </w:r>
      <w:proofErr w:type="spellEnd"/>
      <w:r w:rsidRPr="00E24636">
        <w:rPr>
          <w:rFonts w:ascii="Times New Roman" w:hAnsi="Times New Roman" w:cs="Times New Roman"/>
          <w:bCs/>
        </w:rPr>
        <w:t>:</w:t>
      </w:r>
    </w:p>
    <w:p w14:paraId="021A678C" w14:textId="77777777" w:rsidR="00E24636" w:rsidRPr="00E24636" w:rsidRDefault="00E24636" w:rsidP="00E24636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hAnsi="Times New Roman" w:cs="Times New Roman"/>
          <w:bCs/>
        </w:rPr>
      </w:pPr>
      <w:r w:rsidRPr="00E24636">
        <w:rPr>
          <w:rFonts w:ascii="Times New Roman" w:hAnsi="Times New Roman" w:cs="Times New Roman"/>
          <w:bCs/>
        </w:rPr>
        <w:t xml:space="preserve">A100201: </w:t>
      </w:r>
      <w:proofErr w:type="spellStart"/>
      <w:r w:rsidRPr="00E24636">
        <w:rPr>
          <w:rFonts w:ascii="Times New Roman" w:hAnsi="Times New Roman" w:cs="Times New Roman"/>
          <w:bCs/>
        </w:rPr>
        <w:t>Prostorno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planska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dokumentacija</w:t>
      </w:r>
      <w:proofErr w:type="spellEnd"/>
    </w:p>
    <w:p w14:paraId="4A031F1B" w14:textId="77777777" w:rsidR="00E24636" w:rsidRPr="00E24636" w:rsidRDefault="00E24636" w:rsidP="00E24636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hAnsi="Times New Roman" w:cs="Times New Roman"/>
          <w:bCs/>
        </w:rPr>
      </w:pPr>
      <w:r w:rsidRPr="00E24636">
        <w:rPr>
          <w:rFonts w:ascii="Times New Roman" w:hAnsi="Times New Roman" w:cs="Times New Roman"/>
          <w:bCs/>
        </w:rPr>
        <w:t xml:space="preserve">K100201 </w:t>
      </w:r>
      <w:proofErr w:type="spellStart"/>
      <w:r w:rsidRPr="00E24636">
        <w:rPr>
          <w:rFonts w:ascii="Times New Roman" w:hAnsi="Times New Roman" w:cs="Times New Roman"/>
          <w:bCs/>
        </w:rPr>
        <w:t>Izgradnja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obnova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mreže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javne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rasvjete</w:t>
      </w:r>
      <w:proofErr w:type="spellEnd"/>
    </w:p>
    <w:p w14:paraId="7153F6D1" w14:textId="77777777" w:rsidR="004F650F" w:rsidRDefault="004F650F" w:rsidP="004F650F">
      <w:pPr>
        <w:ind w:right="-284"/>
        <w:jc w:val="both"/>
        <w:rPr>
          <w:bCs/>
        </w:rPr>
      </w:pPr>
    </w:p>
    <w:p w14:paraId="74CD1FF5" w14:textId="356FBA15" w:rsidR="00E24636" w:rsidRPr="007440BA" w:rsidRDefault="004F650F" w:rsidP="00E24636">
      <w:pPr>
        <w:ind w:right="-284"/>
        <w:jc w:val="both"/>
        <w:rPr>
          <w:bCs/>
        </w:rPr>
      </w:pPr>
      <w:proofErr w:type="spellStart"/>
      <w:r w:rsidRPr="004F650F">
        <w:rPr>
          <w:bCs/>
        </w:rPr>
        <w:t>Opis</w:t>
      </w:r>
      <w:proofErr w:type="spellEnd"/>
      <w:r w:rsidRPr="004F650F">
        <w:rPr>
          <w:bCs/>
        </w:rPr>
        <w:t xml:space="preserve"> i </w:t>
      </w:r>
      <w:proofErr w:type="spellStart"/>
      <w:r w:rsidRPr="004F650F">
        <w:rPr>
          <w:bCs/>
        </w:rPr>
        <w:t>cilj</w:t>
      </w:r>
      <w:proofErr w:type="spellEnd"/>
      <w:r w:rsidRPr="004F650F">
        <w:rPr>
          <w:bCs/>
        </w:rPr>
        <w:t xml:space="preserve"> </w:t>
      </w:r>
      <w:proofErr w:type="spellStart"/>
      <w:r w:rsidRPr="004F650F">
        <w:rPr>
          <w:bCs/>
        </w:rPr>
        <w:t>programa</w:t>
      </w:r>
      <w:proofErr w:type="spellEnd"/>
      <w:r w:rsidRPr="004F650F">
        <w:rPr>
          <w:bCs/>
        </w:rPr>
        <w:t xml:space="preserve">: Program uključuje planiranje i regulaciju prostornog razvoja određenog područja ili lokaliteta. Ovaj program ima za cilj strateško planiranje budućeg razvoja, promicanje održivosti, stvaranje kvalitetnog životnog okruženja te poboljšanje uvjeta stanovanja i života stanovnika. Pokazatelj rezultata: postotak područja </w:t>
      </w:r>
      <w:proofErr w:type="spellStart"/>
      <w:r w:rsidRPr="004F650F">
        <w:rPr>
          <w:bCs/>
        </w:rPr>
        <w:t>pokrivenog</w:t>
      </w:r>
      <w:proofErr w:type="spellEnd"/>
      <w:r w:rsidRPr="004F650F">
        <w:rPr>
          <w:bCs/>
        </w:rPr>
        <w:t xml:space="preserve"> </w:t>
      </w:r>
      <w:proofErr w:type="spellStart"/>
      <w:r w:rsidRPr="004F650F">
        <w:rPr>
          <w:bCs/>
        </w:rPr>
        <w:t>prostorno</w:t>
      </w:r>
      <w:proofErr w:type="spellEnd"/>
      <w:r w:rsidRPr="004F650F">
        <w:rPr>
          <w:bCs/>
        </w:rPr>
        <w:t xml:space="preserve"> </w:t>
      </w:r>
      <w:proofErr w:type="spellStart"/>
      <w:r w:rsidRPr="004F650F">
        <w:rPr>
          <w:bCs/>
        </w:rPr>
        <w:t>planskom</w:t>
      </w:r>
      <w:proofErr w:type="spellEnd"/>
      <w:r w:rsidRPr="004F650F">
        <w:rPr>
          <w:bCs/>
        </w:rPr>
        <w:t xml:space="preserve"> </w:t>
      </w:r>
      <w:proofErr w:type="spellStart"/>
      <w:r w:rsidRPr="004F650F">
        <w:rPr>
          <w:bCs/>
        </w:rPr>
        <w:t>dokumentacijom</w:t>
      </w:r>
      <w:proofErr w:type="spellEnd"/>
    </w:p>
    <w:p w14:paraId="7C4FDFFA" w14:textId="77777777" w:rsidR="00E24636" w:rsidRPr="00E24636" w:rsidRDefault="00E24636" w:rsidP="00E24636">
      <w:pPr>
        <w:numPr>
          <w:ilvl w:val="6"/>
          <w:numId w:val="5"/>
        </w:numPr>
        <w:spacing w:after="0" w:line="240" w:lineRule="auto"/>
        <w:ind w:left="709" w:right="-284"/>
        <w:jc w:val="both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Aktivnost</w:t>
      </w:r>
      <w:proofErr w:type="spellEnd"/>
      <w:r w:rsidRPr="00E24636">
        <w:rPr>
          <w:rFonts w:ascii="Times New Roman" w:hAnsi="Times New Roman" w:cs="Times New Roman"/>
          <w:bCs/>
        </w:rPr>
        <w:t xml:space="preserve"> A100201 </w:t>
      </w:r>
      <w:proofErr w:type="spellStart"/>
      <w:r w:rsidRPr="00E24636">
        <w:rPr>
          <w:rFonts w:ascii="Times New Roman" w:hAnsi="Times New Roman" w:cs="Times New Roman"/>
          <w:bCs/>
        </w:rPr>
        <w:t>Prostorno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planska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dokumentacija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846"/>
        <w:gridCol w:w="1701"/>
        <w:gridCol w:w="2155"/>
      </w:tblGrid>
      <w:tr w:rsidR="00E24636" w:rsidRPr="00E24636" w14:paraId="42493264" w14:textId="77777777" w:rsidTr="00987C39">
        <w:tc>
          <w:tcPr>
            <w:tcW w:w="1239" w:type="dxa"/>
          </w:tcPr>
          <w:p w14:paraId="1F508244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6" w:type="dxa"/>
          </w:tcPr>
          <w:p w14:paraId="6EA23BB3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60D9296D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</w:tcPr>
          <w:p w14:paraId="06172DEB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5A711BA5" w14:textId="77777777" w:rsidTr="00987C39">
        <w:tc>
          <w:tcPr>
            <w:tcW w:w="1239" w:type="dxa"/>
          </w:tcPr>
          <w:p w14:paraId="0D1EEBA4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A100201</w:t>
            </w:r>
          </w:p>
        </w:tc>
        <w:tc>
          <w:tcPr>
            <w:tcW w:w="1846" w:type="dxa"/>
          </w:tcPr>
          <w:p w14:paraId="7642A6BA" w14:textId="79B1CA8E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701" w:type="dxa"/>
          </w:tcPr>
          <w:p w14:paraId="76031797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55" w:type="dxa"/>
            <w:vAlign w:val="center"/>
          </w:tcPr>
          <w:p w14:paraId="6FACFCF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0,00</w:t>
            </w:r>
          </w:p>
        </w:tc>
      </w:tr>
    </w:tbl>
    <w:p w14:paraId="33B3EC17" w14:textId="2A62E885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Na </w:t>
      </w:r>
      <w:proofErr w:type="spellStart"/>
      <w:r w:rsidRPr="00E24636">
        <w:rPr>
          <w:rFonts w:ascii="Times New Roman" w:hAnsi="Times New Roman" w:cs="Times New Roman"/>
        </w:rPr>
        <w:t>ovoj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Aktivnosti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planirana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sredstva</w:t>
      </w:r>
      <w:proofErr w:type="spellEnd"/>
      <w:r w:rsidRPr="00E24636">
        <w:rPr>
          <w:rFonts w:ascii="Times New Roman" w:hAnsi="Times New Roman" w:cs="Times New Roman"/>
        </w:rPr>
        <w:t xml:space="preserve"> za </w:t>
      </w:r>
      <w:proofErr w:type="spellStart"/>
      <w:r w:rsidRPr="00E24636">
        <w:rPr>
          <w:rFonts w:ascii="Times New Roman" w:hAnsi="Times New Roman" w:cs="Times New Roman"/>
        </w:rPr>
        <w:t>izradu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Urbanističkog</w:t>
      </w:r>
      <w:proofErr w:type="spellEnd"/>
      <w:r w:rsidRPr="00E24636">
        <w:rPr>
          <w:rFonts w:ascii="Times New Roman" w:hAnsi="Times New Roman" w:cs="Times New Roman"/>
        </w:rPr>
        <w:t xml:space="preserve"> plana </w:t>
      </w:r>
      <w:proofErr w:type="spellStart"/>
      <w:r w:rsidRPr="00E24636">
        <w:rPr>
          <w:rFonts w:ascii="Times New Roman" w:hAnsi="Times New Roman" w:cs="Times New Roman"/>
        </w:rPr>
        <w:t>groblja</w:t>
      </w:r>
      <w:proofErr w:type="spellEnd"/>
      <w:r w:rsidRPr="00E24636">
        <w:rPr>
          <w:rFonts w:ascii="Times New Roman" w:hAnsi="Times New Roman" w:cs="Times New Roman"/>
        </w:rPr>
        <w:t xml:space="preserve"> u </w:t>
      </w:r>
      <w:proofErr w:type="spellStart"/>
      <w:r w:rsidRPr="00E24636">
        <w:rPr>
          <w:rFonts w:ascii="Times New Roman" w:hAnsi="Times New Roman" w:cs="Times New Roman"/>
        </w:rPr>
        <w:t>Kamanju</w:t>
      </w:r>
      <w:proofErr w:type="spellEnd"/>
      <w:r w:rsidRPr="00E24636">
        <w:rPr>
          <w:rFonts w:ascii="Times New Roman" w:hAnsi="Times New Roman" w:cs="Times New Roman"/>
        </w:rPr>
        <w:t>.</w:t>
      </w:r>
    </w:p>
    <w:p w14:paraId="1874F278" w14:textId="77777777" w:rsidR="00E24636" w:rsidRPr="00E24636" w:rsidRDefault="00E24636" w:rsidP="00E24636">
      <w:pPr>
        <w:ind w:right="-284"/>
        <w:rPr>
          <w:rFonts w:ascii="Times New Roman" w:hAnsi="Times New Roman" w:cs="Times New Roman"/>
          <w:bCs/>
        </w:rPr>
      </w:pPr>
      <w:r w:rsidRPr="00E24636">
        <w:rPr>
          <w:rFonts w:ascii="Times New Roman" w:hAnsi="Times New Roman" w:cs="Times New Roman"/>
          <w:bCs/>
        </w:rPr>
        <w:t xml:space="preserve">2. </w:t>
      </w:r>
      <w:proofErr w:type="spellStart"/>
      <w:r w:rsidRPr="00E24636">
        <w:rPr>
          <w:rFonts w:ascii="Times New Roman" w:hAnsi="Times New Roman" w:cs="Times New Roman"/>
          <w:bCs/>
        </w:rPr>
        <w:t>Kapitalni</w:t>
      </w:r>
      <w:proofErr w:type="spellEnd"/>
      <w:r w:rsidRPr="00E24636">
        <w:rPr>
          <w:rFonts w:ascii="Times New Roman" w:hAnsi="Times New Roman" w:cs="Times New Roman"/>
          <w:bCs/>
        </w:rPr>
        <w:t xml:space="preserve"> projekt K100201: </w:t>
      </w:r>
      <w:proofErr w:type="spellStart"/>
      <w:r w:rsidRPr="00E24636">
        <w:rPr>
          <w:rFonts w:ascii="Times New Roman" w:hAnsi="Times New Roman" w:cs="Times New Roman"/>
          <w:bCs/>
        </w:rPr>
        <w:t>Izgradnja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obnova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mreže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javne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rasvjete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679"/>
        <w:gridCol w:w="2177"/>
      </w:tblGrid>
      <w:tr w:rsidR="00E24636" w:rsidRPr="00E24636" w14:paraId="33DD786D" w14:textId="77777777" w:rsidTr="00987C39">
        <w:tc>
          <w:tcPr>
            <w:tcW w:w="1238" w:type="dxa"/>
          </w:tcPr>
          <w:p w14:paraId="59869D57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7" w:type="dxa"/>
          </w:tcPr>
          <w:p w14:paraId="1C4EF1D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79" w:type="dxa"/>
          </w:tcPr>
          <w:p w14:paraId="1BA099C7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77" w:type="dxa"/>
          </w:tcPr>
          <w:p w14:paraId="7B382482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EF04991" w14:textId="77777777" w:rsidTr="00987C39">
        <w:tc>
          <w:tcPr>
            <w:tcW w:w="1238" w:type="dxa"/>
          </w:tcPr>
          <w:p w14:paraId="5261C856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K100201</w:t>
            </w:r>
          </w:p>
        </w:tc>
        <w:tc>
          <w:tcPr>
            <w:tcW w:w="1847" w:type="dxa"/>
          </w:tcPr>
          <w:p w14:paraId="0C4F63D0" w14:textId="554AE63E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20.000,00</w:t>
            </w:r>
          </w:p>
        </w:tc>
        <w:tc>
          <w:tcPr>
            <w:tcW w:w="1679" w:type="dxa"/>
          </w:tcPr>
          <w:p w14:paraId="5CB4CA7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2177" w:type="dxa"/>
          </w:tcPr>
          <w:p w14:paraId="1EC9633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12.500,00</w:t>
            </w:r>
          </w:p>
        </w:tc>
      </w:tr>
    </w:tbl>
    <w:p w14:paraId="5342FA92" w14:textId="77777777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</w:p>
    <w:p w14:paraId="4B938409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</w:rPr>
        <w:t>Kroz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ovaj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kapitalni</w:t>
      </w:r>
      <w:proofErr w:type="spellEnd"/>
      <w:r w:rsidRPr="00E24636">
        <w:rPr>
          <w:rFonts w:ascii="Times New Roman" w:hAnsi="Times New Roman" w:cs="Times New Roman"/>
        </w:rPr>
        <w:t xml:space="preserve"> projekt </w:t>
      </w:r>
      <w:proofErr w:type="spellStart"/>
      <w:r w:rsidRPr="00E24636">
        <w:rPr>
          <w:rFonts w:ascii="Times New Roman" w:hAnsi="Times New Roman" w:cs="Times New Roman"/>
        </w:rPr>
        <w:t>planira</w:t>
      </w:r>
      <w:proofErr w:type="spellEnd"/>
      <w:r w:rsidRPr="00E24636">
        <w:rPr>
          <w:rFonts w:ascii="Times New Roman" w:hAnsi="Times New Roman" w:cs="Times New Roman"/>
        </w:rPr>
        <w:t xml:space="preserve"> se </w:t>
      </w:r>
      <w:proofErr w:type="spellStart"/>
      <w:r w:rsidRPr="00E24636">
        <w:rPr>
          <w:rFonts w:ascii="Times New Roman" w:hAnsi="Times New Roman" w:cs="Times New Roman"/>
        </w:rPr>
        <w:t>nadogradnja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nove</w:t>
      </w:r>
      <w:proofErr w:type="spellEnd"/>
      <w:r w:rsidRPr="00E24636">
        <w:rPr>
          <w:rFonts w:ascii="Times New Roman" w:hAnsi="Times New Roman" w:cs="Times New Roman"/>
        </w:rPr>
        <w:t xml:space="preserve"> LED </w:t>
      </w:r>
      <w:proofErr w:type="spellStart"/>
      <w:r w:rsidRPr="00E24636">
        <w:rPr>
          <w:rFonts w:ascii="Times New Roman" w:hAnsi="Times New Roman" w:cs="Times New Roman"/>
        </w:rPr>
        <w:t>rasvjete</w:t>
      </w:r>
      <w:proofErr w:type="spellEnd"/>
      <w:r w:rsidRPr="00E24636">
        <w:rPr>
          <w:rFonts w:ascii="Times New Roman" w:hAnsi="Times New Roman" w:cs="Times New Roman"/>
        </w:rPr>
        <w:t xml:space="preserve"> u </w:t>
      </w:r>
      <w:proofErr w:type="spellStart"/>
      <w:r w:rsidRPr="00E24636">
        <w:rPr>
          <w:rFonts w:ascii="Times New Roman" w:hAnsi="Times New Roman" w:cs="Times New Roman"/>
        </w:rPr>
        <w:t>naseljima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gdje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ista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nedostaje</w:t>
      </w:r>
      <w:proofErr w:type="spellEnd"/>
      <w:r w:rsidRPr="00E24636">
        <w:rPr>
          <w:rFonts w:ascii="Times New Roman" w:hAnsi="Times New Roman" w:cs="Times New Roman"/>
        </w:rPr>
        <w:t xml:space="preserve">. </w:t>
      </w:r>
    </w:p>
    <w:p w14:paraId="481A7770" w14:textId="527B6B42" w:rsidR="00E24636" w:rsidRPr="00A95179" w:rsidRDefault="00E24636" w:rsidP="00E24636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hAnsi="Times New Roman" w:cs="Times New Roman"/>
          <w:b/>
          <w:lang w:val="x-none" w:eastAsia="x-none"/>
        </w:rPr>
      </w:pPr>
      <w:bookmarkStart w:id="19" w:name="_Toc113920669"/>
      <w:r w:rsidRPr="00E24636">
        <w:rPr>
          <w:rFonts w:ascii="Times New Roman" w:hAnsi="Times New Roman" w:cs="Times New Roman"/>
          <w:b/>
          <w:lang w:eastAsia="x-none"/>
        </w:rPr>
        <w:t xml:space="preserve">Program </w:t>
      </w:r>
      <w:r w:rsidRPr="00E24636">
        <w:rPr>
          <w:rFonts w:ascii="Times New Roman" w:hAnsi="Times New Roman" w:cs="Times New Roman"/>
          <w:b/>
          <w:lang w:val="x-none" w:eastAsia="x-none"/>
        </w:rPr>
        <w:t>10</w:t>
      </w:r>
      <w:r w:rsidRPr="00E24636">
        <w:rPr>
          <w:rFonts w:ascii="Times New Roman" w:hAnsi="Times New Roman" w:cs="Times New Roman"/>
          <w:b/>
          <w:lang w:eastAsia="x-none"/>
        </w:rPr>
        <w:t>0</w:t>
      </w:r>
      <w:r w:rsidRPr="00E24636">
        <w:rPr>
          <w:rFonts w:ascii="Times New Roman" w:hAnsi="Times New Roman" w:cs="Times New Roman"/>
          <w:b/>
          <w:lang w:val="x-none" w:eastAsia="x-none"/>
        </w:rPr>
        <w:t xml:space="preserve">3: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Razvoj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sigurnost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prometa</w:t>
      </w:r>
      <w:bookmarkEnd w:id="19"/>
      <w:proofErr w:type="spellEnd"/>
    </w:p>
    <w:p w14:paraId="0854703F" w14:textId="77777777" w:rsidR="00A95179" w:rsidRPr="00A95179" w:rsidRDefault="00A95179" w:rsidP="00A95179">
      <w:pPr>
        <w:keepNext/>
        <w:spacing w:after="0" w:line="240" w:lineRule="auto"/>
        <w:ind w:left="1713" w:right="-284"/>
        <w:outlineLvl w:val="2"/>
        <w:rPr>
          <w:rFonts w:ascii="Times New Roman" w:hAnsi="Times New Roman" w:cs="Times New Roman"/>
          <w:b/>
          <w:lang w:val="x-none" w:eastAsia="x-none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1853"/>
        <w:gridCol w:w="1701"/>
        <w:gridCol w:w="2297"/>
      </w:tblGrid>
      <w:tr w:rsidR="00E24636" w:rsidRPr="00E24636" w14:paraId="7C6B4D4D" w14:textId="77777777" w:rsidTr="00987C39">
        <w:tc>
          <w:tcPr>
            <w:tcW w:w="1232" w:type="dxa"/>
          </w:tcPr>
          <w:p w14:paraId="3A64CC25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53" w:type="dxa"/>
          </w:tcPr>
          <w:p w14:paraId="47F873B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217C303D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</w:tcPr>
          <w:p w14:paraId="34535832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5560B972" w14:textId="77777777" w:rsidTr="00987C39">
        <w:tc>
          <w:tcPr>
            <w:tcW w:w="1232" w:type="dxa"/>
          </w:tcPr>
          <w:p w14:paraId="3B818CB1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1003</w:t>
            </w:r>
          </w:p>
        </w:tc>
        <w:tc>
          <w:tcPr>
            <w:tcW w:w="1853" w:type="dxa"/>
          </w:tcPr>
          <w:p w14:paraId="73FF36BE" w14:textId="386B66C5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183.570,00</w:t>
            </w:r>
          </w:p>
        </w:tc>
        <w:tc>
          <w:tcPr>
            <w:tcW w:w="1701" w:type="dxa"/>
          </w:tcPr>
          <w:p w14:paraId="20E40C10" w14:textId="053E4A5D" w:rsidR="00E24636" w:rsidRPr="00E24636" w:rsidRDefault="007440BA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39.470,00</w:t>
            </w:r>
          </w:p>
        </w:tc>
        <w:tc>
          <w:tcPr>
            <w:tcW w:w="2297" w:type="dxa"/>
            <w:vAlign w:val="center"/>
          </w:tcPr>
          <w:p w14:paraId="67AF912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39.470,00</w:t>
            </w:r>
          </w:p>
        </w:tc>
      </w:tr>
    </w:tbl>
    <w:p w14:paraId="7AB7254C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Cs/>
        </w:rPr>
      </w:pPr>
      <w:r w:rsidRPr="00E24636">
        <w:rPr>
          <w:rFonts w:ascii="Times New Roman" w:hAnsi="Times New Roman" w:cs="Times New Roman"/>
          <w:bCs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Cs/>
        </w:rPr>
        <w:t>sastoji</w:t>
      </w:r>
      <w:proofErr w:type="spellEnd"/>
      <w:r w:rsidRPr="00E24636">
        <w:rPr>
          <w:rFonts w:ascii="Times New Roman" w:hAnsi="Times New Roman" w:cs="Times New Roman"/>
          <w:bCs/>
        </w:rPr>
        <w:t xml:space="preserve"> se od </w:t>
      </w:r>
      <w:proofErr w:type="spellStart"/>
      <w:r w:rsidRPr="00E24636">
        <w:rPr>
          <w:rFonts w:ascii="Times New Roman" w:hAnsi="Times New Roman" w:cs="Times New Roman"/>
          <w:bCs/>
        </w:rPr>
        <w:t>aktivnost</w:t>
      </w:r>
      <w:proofErr w:type="spellEnd"/>
      <w:r w:rsidRPr="00E24636">
        <w:rPr>
          <w:rFonts w:ascii="Times New Roman" w:hAnsi="Times New Roman" w:cs="Times New Roman"/>
          <w:bCs/>
        </w:rPr>
        <w:t>/</w:t>
      </w:r>
      <w:proofErr w:type="spellStart"/>
      <w:r w:rsidRPr="00E24636">
        <w:rPr>
          <w:rFonts w:ascii="Times New Roman" w:hAnsi="Times New Roman" w:cs="Times New Roman"/>
          <w:bCs/>
        </w:rPr>
        <w:t>projekta</w:t>
      </w:r>
      <w:proofErr w:type="spellEnd"/>
      <w:r w:rsidRPr="00E24636">
        <w:rPr>
          <w:rFonts w:ascii="Times New Roman" w:hAnsi="Times New Roman" w:cs="Times New Roman"/>
          <w:bCs/>
        </w:rPr>
        <w:t>:</w:t>
      </w:r>
    </w:p>
    <w:p w14:paraId="392F8520" w14:textId="49EDC017" w:rsidR="007440BA" w:rsidRDefault="007440BA" w:rsidP="00E24636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  <w:bookmarkStart w:id="20" w:name="_Hlk113973599"/>
      <w:proofErr w:type="spellStart"/>
      <w:r>
        <w:rPr>
          <w:rFonts w:ascii="Times New Roman" w:hAnsi="Times New Roman" w:cs="Times New Roman"/>
          <w:bCs/>
        </w:rPr>
        <w:t>Aktivnost</w:t>
      </w:r>
      <w:proofErr w:type="spellEnd"/>
      <w:r>
        <w:rPr>
          <w:rFonts w:ascii="Times New Roman" w:hAnsi="Times New Roman" w:cs="Times New Roman"/>
          <w:bCs/>
        </w:rPr>
        <w:t xml:space="preserve"> A100301, </w:t>
      </w:r>
      <w:proofErr w:type="spellStart"/>
      <w:r>
        <w:rPr>
          <w:rFonts w:ascii="Times New Roman" w:hAnsi="Times New Roman" w:cs="Times New Roman"/>
          <w:bCs/>
        </w:rPr>
        <w:t>Putevi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budućnosti</w:t>
      </w:r>
      <w:proofErr w:type="spellEnd"/>
      <w:r>
        <w:rPr>
          <w:rFonts w:ascii="Times New Roman" w:hAnsi="Times New Roman" w:cs="Times New Roman"/>
          <w:bCs/>
        </w:rPr>
        <w:t>-LJ-NM-KA-ZG</w:t>
      </w:r>
    </w:p>
    <w:p w14:paraId="5F1EE179" w14:textId="41B789D5" w:rsidR="00E24636" w:rsidRDefault="00E24636" w:rsidP="00E24636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lastRenderedPageBreak/>
        <w:t>Kapitalni</w:t>
      </w:r>
      <w:proofErr w:type="spellEnd"/>
      <w:r w:rsidRPr="00E24636">
        <w:rPr>
          <w:rFonts w:ascii="Times New Roman" w:hAnsi="Times New Roman" w:cs="Times New Roman"/>
          <w:bCs/>
        </w:rPr>
        <w:t xml:space="preserve"> projekt K100301 </w:t>
      </w:r>
      <w:proofErr w:type="spellStart"/>
      <w:r w:rsidRPr="00E24636">
        <w:rPr>
          <w:rFonts w:ascii="Times New Roman" w:hAnsi="Times New Roman" w:cs="Times New Roman"/>
          <w:bCs/>
        </w:rPr>
        <w:t>Rekonstrukcija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kolnika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javne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rasvjete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DC228</w:t>
      </w:r>
    </w:p>
    <w:p w14:paraId="19A6E71B" w14:textId="7C19C5D1" w:rsidR="007440BA" w:rsidRPr="00E24636" w:rsidRDefault="007440BA" w:rsidP="00E24636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Kapitalni</w:t>
      </w:r>
      <w:proofErr w:type="spellEnd"/>
      <w:r>
        <w:rPr>
          <w:rFonts w:ascii="Times New Roman" w:hAnsi="Times New Roman" w:cs="Times New Roman"/>
          <w:bCs/>
        </w:rPr>
        <w:t xml:space="preserve"> projekt K100302 </w:t>
      </w:r>
      <w:proofErr w:type="spellStart"/>
      <w:r>
        <w:rPr>
          <w:rFonts w:ascii="Times New Roman" w:hAnsi="Times New Roman" w:cs="Times New Roman"/>
          <w:bCs/>
        </w:rPr>
        <w:t>Povrat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sredstava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hAnsi="Times New Roman" w:cs="Times New Roman"/>
          <w:bCs/>
        </w:rPr>
        <w:t>Rekonstrukcija</w:t>
      </w:r>
      <w:proofErr w:type="spellEnd"/>
      <w:r>
        <w:rPr>
          <w:rFonts w:ascii="Times New Roman" w:hAnsi="Times New Roman" w:cs="Times New Roman"/>
          <w:bCs/>
        </w:rPr>
        <w:t xml:space="preserve"> cesta i </w:t>
      </w:r>
      <w:proofErr w:type="spellStart"/>
      <w:r>
        <w:rPr>
          <w:rFonts w:ascii="Times New Roman" w:hAnsi="Times New Roman" w:cs="Times New Roman"/>
          <w:bCs/>
        </w:rPr>
        <w:t>izgradnja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ostalih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objekata</w:t>
      </w:r>
      <w:proofErr w:type="spellEnd"/>
      <w:r>
        <w:rPr>
          <w:rFonts w:ascii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hAnsi="Times New Roman" w:cs="Times New Roman"/>
          <w:bCs/>
        </w:rPr>
        <w:t>Vinska</w:t>
      </w:r>
      <w:proofErr w:type="spellEnd"/>
      <w:r>
        <w:rPr>
          <w:rFonts w:ascii="Times New Roman" w:hAnsi="Times New Roman" w:cs="Times New Roman"/>
          <w:bCs/>
        </w:rPr>
        <w:t xml:space="preserve"> cesta-</w:t>
      </w:r>
      <w:proofErr w:type="spellStart"/>
      <w:r>
        <w:rPr>
          <w:rFonts w:ascii="Times New Roman" w:hAnsi="Times New Roman" w:cs="Times New Roman"/>
          <w:bCs/>
        </w:rPr>
        <w:t>odvojci</w:t>
      </w:r>
      <w:proofErr w:type="spellEnd"/>
      <w:r>
        <w:rPr>
          <w:rFonts w:ascii="Times New Roman" w:hAnsi="Times New Roman" w:cs="Times New Roman"/>
          <w:bCs/>
        </w:rPr>
        <w:t xml:space="preserve"> I-V</w:t>
      </w:r>
    </w:p>
    <w:p w14:paraId="3EBCCB61" w14:textId="77777777" w:rsidR="00E24636" w:rsidRDefault="00E24636" w:rsidP="00E24636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  <w:bookmarkStart w:id="21" w:name="_Hlk113973641"/>
      <w:bookmarkEnd w:id="20"/>
      <w:proofErr w:type="spellStart"/>
      <w:r w:rsidRPr="00E24636">
        <w:rPr>
          <w:rFonts w:ascii="Times New Roman" w:hAnsi="Times New Roman" w:cs="Times New Roman"/>
          <w:bCs/>
        </w:rPr>
        <w:t>Kapitalni</w:t>
      </w:r>
      <w:proofErr w:type="spellEnd"/>
      <w:r w:rsidRPr="00E24636">
        <w:rPr>
          <w:rFonts w:ascii="Times New Roman" w:hAnsi="Times New Roman" w:cs="Times New Roman"/>
          <w:bCs/>
        </w:rPr>
        <w:t xml:space="preserve"> projekt K100303 </w:t>
      </w:r>
      <w:proofErr w:type="spellStart"/>
      <w:r w:rsidRPr="00E24636">
        <w:rPr>
          <w:rFonts w:ascii="Times New Roman" w:hAnsi="Times New Roman" w:cs="Times New Roman"/>
          <w:bCs/>
        </w:rPr>
        <w:t>Uređenje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nerazvrstanih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prometnica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trgova</w:t>
      </w:r>
      <w:proofErr w:type="spellEnd"/>
    </w:p>
    <w:p w14:paraId="3696377C" w14:textId="75222A83" w:rsidR="00A95179" w:rsidRPr="00E24636" w:rsidRDefault="00A95179" w:rsidP="00E24636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Kapitalni</w:t>
      </w:r>
      <w:proofErr w:type="spellEnd"/>
      <w:r w:rsidRPr="00E24636">
        <w:rPr>
          <w:rFonts w:ascii="Times New Roman" w:hAnsi="Times New Roman" w:cs="Times New Roman"/>
          <w:bCs/>
        </w:rPr>
        <w:t xml:space="preserve"> projekt K10030</w:t>
      </w:r>
      <w:r>
        <w:rPr>
          <w:rFonts w:ascii="Times New Roman" w:hAnsi="Times New Roman" w:cs="Times New Roman"/>
          <w:bCs/>
        </w:rPr>
        <w:t xml:space="preserve">4 </w:t>
      </w:r>
      <w:proofErr w:type="spellStart"/>
      <w:r>
        <w:rPr>
          <w:rFonts w:ascii="Times New Roman" w:hAnsi="Times New Roman" w:cs="Times New Roman"/>
          <w:bCs/>
        </w:rPr>
        <w:t>Šumska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infrastruktura</w:t>
      </w:r>
      <w:proofErr w:type="spellEnd"/>
    </w:p>
    <w:p w14:paraId="6BD31BB5" w14:textId="77777777" w:rsidR="00E24636" w:rsidRPr="00E24636" w:rsidRDefault="00E24636" w:rsidP="00E24636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  <w:bookmarkStart w:id="22" w:name="_Hlk113973677"/>
      <w:bookmarkEnd w:id="21"/>
      <w:proofErr w:type="spellStart"/>
      <w:r w:rsidRPr="00E24636">
        <w:rPr>
          <w:rFonts w:ascii="Times New Roman" w:hAnsi="Times New Roman" w:cs="Times New Roman"/>
          <w:bCs/>
        </w:rPr>
        <w:t>Kapitalni</w:t>
      </w:r>
      <w:proofErr w:type="spellEnd"/>
      <w:r w:rsidRPr="00E24636">
        <w:rPr>
          <w:rFonts w:ascii="Times New Roman" w:hAnsi="Times New Roman" w:cs="Times New Roman"/>
          <w:bCs/>
        </w:rPr>
        <w:t xml:space="preserve"> projekt K100306 </w:t>
      </w:r>
      <w:bookmarkEnd w:id="22"/>
      <w:proofErr w:type="spellStart"/>
      <w:r w:rsidRPr="00E24636">
        <w:rPr>
          <w:rFonts w:ascii="Times New Roman" w:hAnsi="Times New Roman" w:cs="Times New Roman"/>
          <w:bCs/>
        </w:rPr>
        <w:t>Autobusna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stajališta</w:t>
      </w:r>
      <w:proofErr w:type="spellEnd"/>
    </w:p>
    <w:p w14:paraId="2118C0AC" w14:textId="77777777" w:rsidR="004F650F" w:rsidRDefault="004F650F" w:rsidP="004F650F">
      <w:pPr>
        <w:ind w:right="-284"/>
        <w:jc w:val="both"/>
        <w:rPr>
          <w:rFonts w:ascii="Times New Roman" w:hAnsi="Times New Roman" w:cs="Times New Roman"/>
          <w:b/>
        </w:rPr>
      </w:pPr>
    </w:p>
    <w:p w14:paraId="4DA4554F" w14:textId="77777777" w:rsidR="004F650F" w:rsidRDefault="004F650F" w:rsidP="004F650F">
      <w:pPr>
        <w:ind w:right="-284"/>
        <w:jc w:val="both"/>
        <w:rPr>
          <w:bCs/>
        </w:rPr>
      </w:pPr>
      <w:proofErr w:type="spellStart"/>
      <w:r w:rsidRPr="006872A1">
        <w:rPr>
          <w:bCs/>
        </w:rPr>
        <w:t>Opis</w:t>
      </w:r>
      <w:proofErr w:type="spellEnd"/>
      <w:r w:rsidRPr="006872A1">
        <w:rPr>
          <w:bCs/>
        </w:rPr>
        <w:t xml:space="preserve"> i </w:t>
      </w:r>
      <w:proofErr w:type="spellStart"/>
      <w:r w:rsidRPr="006872A1">
        <w:rPr>
          <w:bCs/>
        </w:rPr>
        <w:t>cilj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programa</w:t>
      </w:r>
      <w:proofErr w:type="spellEnd"/>
      <w:r w:rsidRPr="006872A1">
        <w:rPr>
          <w:bCs/>
        </w:rPr>
        <w:t>:</w:t>
      </w:r>
      <w:r>
        <w:rPr>
          <w:bCs/>
        </w:rPr>
        <w:t xml:space="preserve"> </w:t>
      </w:r>
      <w:r w:rsidRPr="006872A1">
        <w:rPr>
          <w:bCs/>
        </w:rPr>
        <w:t xml:space="preserve">Program </w:t>
      </w:r>
      <w:proofErr w:type="spellStart"/>
      <w:r w:rsidRPr="006872A1">
        <w:rPr>
          <w:bCs/>
        </w:rPr>
        <w:t>obuhvaća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aktivnosti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usmjerene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na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modernizaciju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prometne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infrastrukture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kako</w:t>
      </w:r>
      <w:proofErr w:type="spellEnd"/>
      <w:r w:rsidRPr="006872A1">
        <w:rPr>
          <w:bCs/>
        </w:rPr>
        <w:t xml:space="preserve"> bi se </w:t>
      </w:r>
      <w:proofErr w:type="spellStart"/>
      <w:r w:rsidRPr="006872A1">
        <w:rPr>
          <w:bCs/>
        </w:rPr>
        <w:t>unaprijedila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funkcionalnost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prometnica</w:t>
      </w:r>
      <w:proofErr w:type="spellEnd"/>
      <w:r w:rsidRPr="006872A1">
        <w:rPr>
          <w:bCs/>
        </w:rPr>
        <w:t xml:space="preserve"> i </w:t>
      </w:r>
      <w:proofErr w:type="spellStart"/>
      <w:r w:rsidRPr="006872A1">
        <w:rPr>
          <w:bCs/>
        </w:rPr>
        <w:t>osigurala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sigurnost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prometa</w:t>
      </w:r>
      <w:proofErr w:type="spellEnd"/>
      <w:r w:rsidRPr="006872A1">
        <w:rPr>
          <w:bCs/>
        </w:rPr>
        <w:t xml:space="preserve">. To </w:t>
      </w:r>
      <w:proofErr w:type="spellStart"/>
      <w:r w:rsidRPr="006872A1">
        <w:rPr>
          <w:bCs/>
        </w:rPr>
        <w:t>uključuje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rekonstrukciju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postojećih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kolnika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radi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poboljšanja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kvalitete</w:t>
      </w:r>
      <w:proofErr w:type="spellEnd"/>
      <w:r>
        <w:rPr>
          <w:bCs/>
        </w:rPr>
        <w:t xml:space="preserve"> i</w:t>
      </w:r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proširenja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prometnih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traka</w:t>
      </w:r>
      <w:proofErr w:type="spellEnd"/>
      <w:r w:rsidRPr="006872A1">
        <w:rPr>
          <w:bCs/>
        </w:rPr>
        <w:t xml:space="preserve">, </w:t>
      </w:r>
      <w:proofErr w:type="spellStart"/>
      <w:r w:rsidRPr="006872A1">
        <w:rPr>
          <w:bCs/>
        </w:rPr>
        <w:t>instalaciju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ili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nadogradnju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javne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rasvjete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radi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bolje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vidljivosti</w:t>
      </w:r>
      <w:proofErr w:type="spellEnd"/>
      <w:r w:rsidRPr="006872A1">
        <w:rPr>
          <w:bCs/>
        </w:rPr>
        <w:t xml:space="preserve"> i </w:t>
      </w:r>
      <w:proofErr w:type="spellStart"/>
      <w:r w:rsidRPr="006872A1">
        <w:rPr>
          <w:bCs/>
        </w:rPr>
        <w:t>sigurnosti</w:t>
      </w:r>
      <w:proofErr w:type="spellEnd"/>
      <w:r w:rsidRPr="006872A1">
        <w:rPr>
          <w:bCs/>
        </w:rPr>
        <w:t xml:space="preserve">, </w:t>
      </w:r>
      <w:proofErr w:type="spellStart"/>
      <w:r w:rsidRPr="006872A1">
        <w:rPr>
          <w:bCs/>
        </w:rPr>
        <w:t>te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uređenje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nerazvrstanih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prometnica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radi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olakšavanja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pristupa</w:t>
      </w:r>
      <w:proofErr w:type="spellEnd"/>
      <w:r w:rsidRPr="006872A1">
        <w:rPr>
          <w:bCs/>
        </w:rPr>
        <w:t xml:space="preserve"> i </w:t>
      </w:r>
      <w:proofErr w:type="spellStart"/>
      <w:r w:rsidRPr="006872A1">
        <w:rPr>
          <w:bCs/>
        </w:rPr>
        <w:t>kretanja</w:t>
      </w:r>
      <w:proofErr w:type="spellEnd"/>
      <w:r w:rsidRPr="006872A1">
        <w:rPr>
          <w:bCs/>
        </w:rPr>
        <w:t xml:space="preserve"> u </w:t>
      </w:r>
      <w:proofErr w:type="spellStart"/>
      <w:r w:rsidRPr="006872A1">
        <w:rPr>
          <w:bCs/>
        </w:rPr>
        <w:t>ruralnim</w:t>
      </w:r>
      <w:proofErr w:type="spellEnd"/>
      <w:r w:rsidRPr="006872A1">
        <w:rPr>
          <w:bCs/>
        </w:rPr>
        <w:t xml:space="preserve"> </w:t>
      </w:r>
      <w:proofErr w:type="spellStart"/>
      <w:r w:rsidRPr="006872A1">
        <w:rPr>
          <w:bCs/>
        </w:rPr>
        <w:t>područjima</w:t>
      </w:r>
      <w:proofErr w:type="spellEnd"/>
      <w:r w:rsidRPr="006872A1">
        <w:rPr>
          <w:bCs/>
        </w:rPr>
        <w:t>.</w:t>
      </w:r>
      <w:r>
        <w:rPr>
          <w:bCs/>
        </w:rPr>
        <w:t xml:space="preserve"> </w:t>
      </w:r>
      <w:proofErr w:type="spellStart"/>
      <w:r>
        <w:rPr>
          <w:bCs/>
        </w:rPr>
        <w:t>Cilj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programa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obuhvaća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poboljšanje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sigurnosti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povećanje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učinkovitosti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prometnica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unapređenje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kvalitete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prometne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infrastrukture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održavanje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ekološke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održivosti</w:t>
      </w:r>
      <w:proofErr w:type="spellEnd"/>
      <w:r>
        <w:rPr>
          <w:bCs/>
        </w:rPr>
        <w:t>.</w:t>
      </w:r>
    </w:p>
    <w:p w14:paraId="346994D6" w14:textId="77777777" w:rsidR="004F650F" w:rsidRDefault="004F650F" w:rsidP="004F650F">
      <w:pPr>
        <w:ind w:right="-284"/>
        <w:jc w:val="both"/>
        <w:rPr>
          <w:bCs/>
        </w:rPr>
      </w:pPr>
      <w:proofErr w:type="spellStart"/>
      <w:r>
        <w:rPr>
          <w:bCs/>
        </w:rPr>
        <w:t>Pokazatelj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rezultata</w:t>
      </w:r>
      <w:proofErr w:type="spellEnd"/>
      <w:r>
        <w:rPr>
          <w:bCs/>
        </w:rPr>
        <w:t xml:space="preserve">: </w:t>
      </w:r>
      <w:proofErr w:type="spellStart"/>
      <w:r>
        <w:rPr>
          <w:bCs/>
        </w:rPr>
        <w:t>broj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kilometara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uređenih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prometnica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broj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postavljenih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ekološki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prihvatljivih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rasvjetnih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tijela</w:t>
      </w:r>
      <w:proofErr w:type="spellEnd"/>
      <w:r>
        <w:rPr>
          <w:bCs/>
        </w:rPr>
        <w:t>.</w:t>
      </w:r>
    </w:p>
    <w:p w14:paraId="1CDAD5EF" w14:textId="68E53B1E" w:rsidR="00E24636" w:rsidRDefault="007440BA" w:rsidP="004F650F">
      <w:pPr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7440BA">
        <w:rPr>
          <w:rFonts w:ascii="Times New Roman" w:hAnsi="Times New Roman" w:cs="Times New Roman"/>
          <w:b/>
        </w:rPr>
        <w:t>Aktivnost</w:t>
      </w:r>
      <w:proofErr w:type="spellEnd"/>
      <w:r w:rsidRPr="007440BA">
        <w:rPr>
          <w:rFonts w:ascii="Times New Roman" w:hAnsi="Times New Roman" w:cs="Times New Roman"/>
          <w:b/>
        </w:rPr>
        <w:t xml:space="preserve"> A100301, </w:t>
      </w:r>
      <w:proofErr w:type="spellStart"/>
      <w:r w:rsidRPr="007440BA">
        <w:rPr>
          <w:rFonts w:ascii="Times New Roman" w:hAnsi="Times New Roman" w:cs="Times New Roman"/>
          <w:b/>
        </w:rPr>
        <w:t>Putevi</w:t>
      </w:r>
      <w:proofErr w:type="spellEnd"/>
      <w:r w:rsidRPr="007440BA">
        <w:rPr>
          <w:rFonts w:ascii="Times New Roman" w:hAnsi="Times New Roman" w:cs="Times New Roman"/>
          <w:b/>
        </w:rPr>
        <w:t xml:space="preserve"> </w:t>
      </w:r>
      <w:proofErr w:type="spellStart"/>
      <w:r w:rsidRPr="007440BA">
        <w:rPr>
          <w:rFonts w:ascii="Times New Roman" w:hAnsi="Times New Roman" w:cs="Times New Roman"/>
          <w:b/>
        </w:rPr>
        <w:t>budućnosti</w:t>
      </w:r>
      <w:proofErr w:type="spellEnd"/>
      <w:r w:rsidRPr="007440BA">
        <w:rPr>
          <w:rFonts w:ascii="Times New Roman" w:hAnsi="Times New Roman" w:cs="Times New Roman"/>
          <w:b/>
        </w:rPr>
        <w:t>-LJ-NM-KA-ZG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7440BA" w:rsidRPr="00E24636" w14:paraId="25838FBF" w14:textId="77777777" w:rsidTr="00F0772D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222" w14:textId="77777777" w:rsidR="007440BA" w:rsidRPr="00E24636" w:rsidRDefault="007440BA" w:rsidP="00F0772D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5449" w14:textId="77777777" w:rsidR="007440BA" w:rsidRPr="00E24636" w:rsidRDefault="007440BA" w:rsidP="00F0772D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6EBB" w14:textId="77777777" w:rsidR="007440BA" w:rsidRPr="00E24636" w:rsidRDefault="007440BA" w:rsidP="00F0772D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94D" w14:textId="77777777" w:rsidR="007440BA" w:rsidRPr="00E24636" w:rsidRDefault="007440BA" w:rsidP="00F0772D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7440BA" w:rsidRPr="00E24636" w14:paraId="31738DE4" w14:textId="77777777" w:rsidTr="00F0772D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64E2" w14:textId="69BD21F8" w:rsidR="007440BA" w:rsidRPr="00E24636" w:rsidRDefault="007440BA" w:rsidP="00F0772D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A100301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0B6A" w14:textId="15BA902B" w:rsidR="007440BA" w:rsidRPr="00E24636" w:rsidRDefault="007440BA" w:rsidP="00F0772D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2.470,00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F22" w14:textId="5A285751" w:rsidR="007440BA" w:rsidRPr="00E24636" w:rsidRDefault="007440BA" w:rsidP="00F0772D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2.470,00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F4DD" w14:textId="6FF044BD" w:rsidR="007440BA" w:rsidRPr="00E24636" w:rsidRDefault="007440BA" w:rsidP="00F0772D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2.470,00</w:t>
            </w:r>
          </w:p>
        </w:tc>
      </w:tr>
    </w:tbl>
    <w:p w14:paraId="2463490E" w14:textId="77777777" w:rsidR="007440BA" w:rsidRPr="00E24636" w:rsidRDefault="007440BA" w:rsidP="004F650F">
      <w:pPr>
        <w:ind w:right="-284"/>
        <w:jc w:val="both"/>
        <w:rPr>
          <w:rFonts w:ascii="Times New Roman" w:hAnsi="Times New Roman" w:cs="Times New Roman"/>
          <w:b/>
        </w:rPr>
      </w:pPr>
    </w:p>
    <w:p w14:paraId="124DE9F3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Kapitalni</w:t>
      </w:r>
      <w:proofErr w:type="spellEnd"/>
      <w:r w:rsidRPr="00E24636">
        <w:rPr>
          <w:rFonts w:ascii="Times New Roman" w:hAnsi="Times New Roman" w:cs="Times New Roman"/>
          <w:b/>
        </w:rPr>
        <w:t xml:space="preserve"> projekt K100301 </w:t>
      </w:r>
      <w:proofErr w:type="spellStart"/>
      <w:r w:rsidRPr="00E24636">
        <w:rPr>
          <w:rFonts w:ascii="Times New Roman" w:hAnsi="Times New Roman" w:cs="Times New Roman"/>
          <w:b/>
        </w:rPr>
        <w:t>Rekonstrukcija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kolnika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javne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rasvjete</w:t>
      </w:r>
      <w:proofErr w:type="spellEnd"/>
      <w:r w:rsidRPr="00E24636">
        <w:rPr>
          <w:rFonts w:ascii="Times New Roman" w:hAnsi="Times New Roman" w:cs="Times New Roman"/>
          <w:b/>
        </w:rPr>
        <w:t xml:space="preserve"> na DC228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E24636" w:rsidRPr="00E24636" w14:paraId="73F8147D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4A0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148E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4AAC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672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57A0D97B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FEA4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K100301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9D8A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74F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25.000,00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A2D0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</w:tbl>
    <w:p w14:paraId="039C6779" w14:textId="77777777" w:rsidR="007440BA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r w:rsidRPr="00E24636">
        <w:rPr>
          <w:rFonts w:ascii="Times New Roman" w:eastAsia="TimesNewRomanPSMT" w:hAnsi="Times New Roman" w:cs="Times New Roman"/>
        </w:rPr>
        <w:t xml:space="preserve">Na </w:t>
      </w:r>
      <w:proofErr w:type="spellStart"/>
      <w:r w:rsidRPr="00E24636">
        <w:rPr>
          <w:rFonts w:ascii="Times New Roman" w:eastAsia="TimesNewRomanPSMT" w:hAnsi="Times New Roman" w:cs="Times New Roman"/>
        </w:rPr>
        <w:t>ovoj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planirani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troškovi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vezani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uz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ishođenje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dokumentacije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izdavanje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građevinske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dozvole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gradnju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nogostupa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državnoj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cesti DC228.</w:t>
      </w:r>
    </w:p>
    <w:p w14:paraId="11315263" w14:textId="485BC4DF" w:rsidR="00E24636" w:rsidRDefault="007440BA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  <w:b/>
          <w:bCs/>
        </w:rPr>
      </w:pPr>
      <w:proofErr w:type="spellStart"/>
      <w:r w:rsidRPr="007440BA">
        <w:rPr>
          <w:rFonts w:ascii="Times New Roman" w:eastAsia="TimesNewRomanPSMT" w:hAnsi="Times New Roman" w:cs="Times New Roman"/>
          <w:b/>
          <w:bCs/>
        </w:rPr>
        <w:t>Kapitalni</w:t>
      </w:r>
      <w:proofErr w:type="spellEnd"/>
      <w:r w:rsidRPr="007440BA">
        <w:rPr>
          <w:rFonts w:ascii="Times New Roman" w:eastAsia="TimesNewRomanPSMT" w:hAnsi="Times New Roman" w:cs="Times New Roman"/>
          <w:b/>
          <w:bCs/>
        </w:rPr>
        <w:t xml:space="preserve"> projekt K100302 </w:t>
      </w:r>
      <w:proofErr w:type="spellStart"/>
      <w:r w:rsidRPr="007440BA">
        <w:rPr>
          <w:rFonts w:ascii="Times New Roman" w:eastAsia="TimesNewRomanPSMT" w:hAnsi="Times New Roman" w:cs="Times New Roman"/>
          <w:b/>
          <w:bCs/>
        </w:rPr>
        <w:t>Povrat</w:t>
      </w:r>
      <w:proofErr w:type="spellEnd"/>
      <w:r w:rsidRPr="007440BA">
        <w:rPr>
          <w:rFonts w:ascii="Times New Roman" w:eastAsia="TimesNewRomanPSMT" w:hAnsi="Times New Roman" w:cs="Times New Roman"/>
          <w:b/>
          <w:bCs/>
        </w:rPr>
        <w:t xml:space="preserve"> </w:t>
      </w:r>
      <w:proofErr w:type="spellStart"/>
      <w:r w:rsidRPr="007440BA">
        <w:rPr>
          <w:rFonts w:ascii="Times New Roman" w:eastAsia="TimesNewRomanPSMT" w:hAnsi="Times New Roman" w:cs="Times New Roman"/>
          <w:b/>
          <w:bCs/>
        </w:rPr>
        <w:t>sredstava</w:t>
      </w:r>
      <w:proofErr w:type="spellEnd"/>
      <w:r w:rsidRPr="007440BA">
        <w:rPr>
          <w:rFonts w:ascii="Times New Roman" w:eastAsia="TimesNewRomanPSMT" w:hAnsi="Times New Roman" w:cs="Times New Roman"/>
          <w:b/>
          <w:bCs/>
        </w:rPr>
        <w:t xml:space="preserve"> – </w:t>
      </w:r>
      <w:proofErr w:type="spellStart"/>
      <w:r w:rsidRPr="007440BA">
        <w:rPr>
          <w:rFonts w:ascii="Times New Roman" w:eastAsia="TimesNewRomanPSMT" w:hAnsi="Times New Roman" w:cs="Times New Roman"/>
          <w:b/>
          <w:bCs/>
        </w:rPr>
        <w:t>Rekonstrukcija</w:t>
      </w:r>
      <w:proofErr w:type="spellEnd"/>
      <w:r w:rsidRPr="007440BA">
        <w:rPr>
          <w:rFonts w:ascii="Times New Roman" w:eastAsia="TimesNewRomanPSMT" w:hAnsi="Times New Roman" w:cs="Times New Roman"/>
          <w:b/>
          <w:bCs/>
        </w:rPr>
        <w:t xml:space="preserve"> cesta i </w:t>
      </w:r>
      <w:proofErr w:type="spellStart"/>
      <w:r w:rsidRPr="007440BA">
        <w:rPr>
          <w:rFonts w:ascii="Times New Roman" w:eastAsia="TimesNewRomanPSMT" w:hAnsi="Times New Roman" w:cs="Times New Roman"/>
          <w:b/>
          <w:bCs/>
        </w:rPr>
        <w:t>izgradnja</w:t>
      </w:r>
      <w:proofErr w:type="spellEnd"/>
      <w:r w:rsidRPr="007440BA">
        <w:rPr>
          <w:rFonts w:ascii="Times New Roman" w:eastAsia="TimesNewRomanPSMT" w:hAnsi="Times New Roman" w:cs="Times New Roman"/>
          <w:b/>
          <w:bCs/>
        </w:rPr>
        <w:t xml:space="preserve"> </w:t>
      </w:r>
      <w:proofErr w:type="spellStart"/>
      <w:r w:rsidRPr="007440BA">
        <w:rPr>
          <w:rFonts w:ascii="Times New Roman" w:eastAsia="TimesNewRomanPSMT" w:hAnsi="Times New Roman" w:cs="Times New Roman"/>
          <w:b/>
          <w:bCs/>
        </w:rPr>
        <w:t>ostalih</w:t>
      </w:r>
      <w:proofErr w:type="spellEnd"/>
      <w:r w:rsidRPr="007440BA">
        <w:rPr>
          <w:rFonts w:ascii="Times New Roman" w:eastAsia="TimesNewRomanPSMT" w:hAnsi="Times New Roman" w:cs="Times New Roman"/>
          <w:b/>
          <w:bCs/>
        </w:rPr>
        <w:t xml:space="preserve"> </w:t>
      </w:r>
      <w:proofErr w:type="spellStart"/>
      <w:r w:rsidRPr="007440BA">
        <w:rPr>
          <w:rFonts w:ascii="Times New Roman" w:eastAsia="TimesNewRomanPSMT" w:hAnsi="Times New Roman" w:cs="Times New Roman"/>
          <w:b/>
          <w:bCs/>
        </w:rPr>
        <w:t>objekata</w:t>
      </w:r>
      <w:proofErr w:type="spellEnd"/>
      <w:r w:rsidRPr="007440BA">
        <w:rPr>
          <w:rFonts w:ascii="Times New Roman" w:eastAsia="TimesNewRomanPSMT" w:hAnsi="Times New Roman" w:cs="Times New Roman"/>
          <w:b/>
          <w:bCs/>
        </w:rPr>
        <w:t xml:space="preserve"> – </w:t>
      </w:r>
      <w:proofErr w:type="spellStart"/>
      <w:r w:rsidRPr="007440BA">
        <w:rPr>
          <w:rFonts w:ascii="Times New Roman" w:eastAsia="TimesNewRomanPSMT" w:hAnsi="Times New Roman" w:cs="Times New Roman"/>
          <w:b/>
          <w:bCs/>
        </w:rPr>
        <w:t>Vinska</w:t>
      </w:r>
      <w:proofErr w:type="spellEnd"/>
      <w:r w:rsidRPr="007440BA">
        <w:rPr>
          <w:rFonts w:ascii="Times New Roman" w:eastAsia="TimesNewRomanPSMT" w:hAnsi="Times New Roman" w:cs="Times New Roman"/>
          <w:b/>
          <w:bCs/>
        </w:rPr>
        <w:t xml:space="preserve"> cesta-</w:t>
      </w:r>
      <w:proofErr w:type="spellStart"/>
      <w:r w:rsidRPr="007440BA">
        <w:rPr>
          <w:rFonts w:ascii="Times New Roman" w:eastAsia="TimesNewRomanPSMT" w:hAnsi="Times New Roman" w:cs="Times New Roman"/>
          <w:b/>
          <w:bCs/>
        </w:rPr>
        <w:t>odvojci</w:t>
      </w:r>
      <w:proofErr w:type="spellEnd"/>
      <w:r w:rsidRPr="007440BA">
        <w:rPr>
          <w:rFonts w:ascii="Times New Roman" w:eastAsia="TimesNewRomanPSMT" w:hAnsi="Times New Roman" w:cs="Times New Roman"/>
          <w:b/>
          <w:bCs/>
        </w:rPr>
        <w:t xml:space="preserve"> I-V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7440BA" w:rsidRPr="00E24636" w14:paraId="31C1C75C" w14:textId="77777777" w:rsidTr="00F0772D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B4B" w14:textId="77777777" w:rsidR="007440BA" w:rsidRPr="00E24636" w:rsidRDefault="007440BA" w:rsidP="00F0772D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947" w14:textId="77777777" w:rsidR="007440BA" w:rsidRPr="00E24636" w:rsidRDefault="007440BA" w:rsidP="00F0772D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1C8" w14:textId="77777777" w:rsidR="007440BA" w:rsidRPr="00E24636" w:rsidRDefault="007440BA" w:rsidP="00F0772D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E6D8" w14:textId="77777777" w:rsidR="007440BA" w:rsidRPr="00E24636" w:rsidRDefault="007440BA" w:rsidP="00F0772D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7440BA" w:rsidRPr="00E24636" w14:paraId="77F58297" w14:textId="77777777" w:rsidTr="00F0772D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D48F" w14:textId="77777777" w:rsidR="007440BA" w:rsidRPr="00E24636" w:rsidRDefault="007440BA" w:rsidP="00F0772D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A100301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5E5E" w14:textId="6AE688A7" w:rsidR="007440BA" w:rsidRPr="00E24636" w:rsidRDefault="007440BA" w:rsidP="00F0772D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3610" w14:textId="61E3E025" w:rsidR="007440BA" w:rsidRPr="00E24636" w:rsidRDefault="007440BA" w:rsidP="00F0772D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A54E" w14:textId="5F296A10" w:rsidR="007440BA" w:rsidRPr="00E24636" w:rsidRDefault="007440BA" w:rsidP="00F0772D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</w:tbl>
    <w:p w14:paraId="2DBE6B68" w14:textId="77777777" w:rsidR="007440BA" w:rsidRPr="007440BA" w:rsidRDefault="007440BA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  <w:b/>
          <w:bCs/>
        </w:rPr>
      </w:pPr>
    </w:p>
    <w:p w14:paraId="2C325098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Kapitalni</w:t>
      </w:r>
      <w:proofErr w:type="spellEnd"/>
      <w:r w:rsidRPr="00E24636">
        <w:rPr>
          <w:rFonts w:ascii="Times New Roman" w:hAnsi="Times New Roman" w:cs="Times New Roman"/>
          <w:b/>
        </w:rPr>
        <w:t xml:space="preserve"> projekt K100303 </w:t>
      </w:r>
      <w:proofErr w:type="spellStart"/>
      <w:r w:rsidRPr="00E24636">
        <w:rPr>
          <w:rFonts w:ascii="Times New Roman" w:hAnsi="Times New Roman" w:cs="Times New Roman"/>
          <w:b/>
        </w:rPr>
        <w:t>Uređenje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nerazvrstanih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prometnica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trgova</w:t>
      </w:r>
      <w:proofErr w:type="spellEnd"/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E24636" w:rsidRPr="00E24636" w14:paraId="65DA422C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ACA4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C5C0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D1B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CEE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44ADCD10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86A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K100303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3999" w14:textId="1BA8AD85" w:rsidR="00E24636" w:rsidRPr="00E24636" w:rsidRDefault="00A95179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120.250,00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A2D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12.000,00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C4A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12.000,00</w:t>
            </w:r>
          </w:p>
        </w:tc>
      </w:tr>
    </w:tbl>
    <w:p w14:paraId="61D5FBFA" w14:textId="77A1CCBE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ovaj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kapitalni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projekt </w:t>
      </w:r>
      <w:proofErr w:type="spellStart"/>
      <w:r w:rsidRPr="00E24636">
        <w:rPr>
          <w:rFonts w:ascii="Times New Roman" w:eastAsia="TimesNewRomanPSMT" w:hAnsi="Times New Roman" w:cs="Times New Roman"/>
        </w:rPr>
        <w:t>predviđeni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troškovi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obnove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nerazvrstanih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cesta </w:t>
      </w:r>
      <w:proofErr w:type="spellStart"/>
      <w:r w:rsidRPr="00E24636">
        <w:rPr>
          <w:rFonts w:ascii="Times New Roman" w:eastAsia="TimesNewRomanPSMT" w:hAnsi="Times New Roman" w:cs="Times New Roman"/>
        </w:rPr>
        <w:t>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području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općine Kamanje </w:t>
      </w:r>
      <w:proofErr w:type="spellStart"/>
      <w:r w:rsidRPr="00E24636">
        <w:rPr>
          <w:rFonts w:ascii="Times New Roman" w:eastAsia="TimesNewRomanPSMT" w:hAnsi="Times New Roman" w:cs="Times New Roman"/>
        </w:rPr>
        <w:t>sukladno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Programu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gradnje</w:t>
      </w:r>
      <w:proofErr w:type="spellEnd"/>
      <w:r w:rsidRPr="00E24636">
        <w:rPr>
          <w:rFonts w:ascii="Times New Roman" w:eastAsia="TimesNewRomanPSMT" w:hAnsi="Times New Roman" w:cs="Times New Roman"/>
        </w:rPr>
        <w:t>.</w:t>
      </w:r>
    </w:p>
    <w:p w14:paraId="693098D5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Kapitalni</w:t>
      </w:r>
      <w:proofErr w:type="spellEnd"/>
      <w:r w:rsidRPr="00E24636">
        <w:rPr>
          <w:rFonts w:ascii="Times New Roman" w:hAnsi="Times New Roman" w:cs="Times New Roman"/>
          <w:b/>
        </w:rPr>
        <w:t xml:space="preserve"> projekt K100306 </w:t>
      </w:r>
      <w:proofErr w:type="spellStart"/>
      <w:r w:rsidRPr="00E24636">
        <w:rPr>
          <w:rFonts w:ascii="Times New Roman" w:hAnsi="Times New Roman" w:cs="Times New Roman"/>
          <w:b/>
        </w:rPr>
        <w:t>Autobusna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stajališta</w:t>
      </w:r>
      <w:proofErr w:type="spellEnd"/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E24636" w:rsidRPr="00E24636" w14:paraId="11181107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1C9E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bookmarkStart w:id="23" w:name="_Hlk154058120"/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8D5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0608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32A7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1971E438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3A5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K100304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C36E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23.850,00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41C7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61EF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</w:tr>
    </w:tbl>
    <w:bookmarkEnd w:id="23"/>
    <w:p w14:paraId="417AEC61" w14:textId="4B6DF578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lastRenderedPageBreak/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ovaj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kapitalni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projekt </w:t>
      </w:r>
      <w:proofErr w:type="spellStart"/>
      <w:r w:rsidRPr="00E24636">
        <w:rPr>
          <w:rFonts w:ascii="Times New Roman" w:eastAsia="TimesNewRomanPSMT" w:hAnsi="Times New Roman" w:cs="Times New Roman"/>
        </w:rPr>
        <w:t>planirani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troškovi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pripreme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terena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postavljanja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nadstrešnica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autobusnim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stajalištima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u </w:t>
      </w:r>
      <w:proofErr w:type="spellStart"/>
      <w:r w:rsidRPr="00E24636">
        <w:rPr>
          <w:rFonts w:ascii="Times New Roman" w:eastAsia="TimesNewRomanPSMT" w:hAnsi="Times New Roman" w:cs="Times New Roman"/>
        </w:rPr>
        <w:t>općini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Kamanje.</w:t>
      </w:r>
    </w:p>
    <w:p w14:paraId="23CB2898" w14:textId="77777777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  <w:b/>
          <w:bCs/>
        </w:rPr>
      </w:pPr>
      <w:proofErr w:type="spellStart"/>
      <w:r w:rsidRPr="00E24636">
        <w:rPr>
          <w:rFonts w:ascii="Times New Roman" w:eastAsia="TimesNewRomanPSMT" w:hAnsi="Times New Roman" w:cs="Times New Roman"/>
          <w:b/>
          <w:bCs/>
        </w:rPr>
        <w:t>Kapitalni</w:t>
      </w:r>
      <w:proofErr w:type="spellEnd"/>
      <w:r w:rsidRPr="00E24636">
        <w:rPr>
          <w:rFonts w:ascii="Times New Roman" w:eastAsia="TimesNewRomanPSMT" w:hAnsi="Times New Roman" w:cs="Times New Roman"/>
          <w:b/>
          <w:bCs/>
        </w:rPr>
        <w:t xml:space="preserve"> projekt K100304 </w:t>
      </w:r>
      <w:proofErr w:type="spellStart"/>
      <w:r w:rsidRPr="00E24636">
        <w:rPr>
          <w:rFonts w:ascii="Times New Roman" w:eastAsia="TimesNewRomanPSMT" w:hAnsi="Times New Roman" w:cs="Times New Roman"/>
          <w:b/>
          <w:bCs/>
        </w:rPr>
        <w:t>Šumska</w:t>
      </w:r>
      <w:proofErr w:type="spellEnd"/>
      <w:r w:rsidRPr="00E24636">
        <w:rPr>
          <w:rFonts w:ascii="Times New Roman" w:eastAsia="TimesNewRomanPSMT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  <w:b/>
          <w:bCs/>
        </w:rPr>
        <w:t>infrastruktura</w:t>
      </w:r>
      <w:proofErr w:type="spellEnd"/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E24636" w:rsidRPr="00E24636" w14:paraId="498D9BA3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383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FB1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40BD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91E4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BD1ED91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A4D0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K100304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AF47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054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D1F8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</w:tr>
    </w:tbl>
    <w:p w14:paraId="277B8E73" w14:textId="546ED3E2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ovaj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projekt </w:t>
      </w:r>
      <w:proofErr w:type="spellStart"/>
      <w:r w:rsidRPr="00E24636">
        <w:rPr>
          <w:rFonts w:ascii="Times New Roman" w:eastAsia="TimesNewRomanPSMT" w:hAnsi="Times New Roman" w:cs="Times New Roman"/>
        </w:rPr>
        <w:t>planirani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troškovi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izmjenom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glavnog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projekta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uređenje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šumske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infrastrukture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Reštovo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– </w:t>
      </w:r>
      <w:proofErr w:type="spellStart"/>
      <w:r w:rsidRPr="00E24636">
        <w:rPr>
          <w:rFonts w:ascii="Times New Roman" w:eastAsia="TimesNewRomanPSMT" w:hAnsi="Times New Roman" w:cs="Times New Roman"/>
        </w:rPr>
        <w:t>Brlog</w:t>
      </w:r>
      <w:proofErr w:type="spellEnd"/>
      <w:r w:rsidRPr="00E24636">
        <w:rPr>
          <w:rFonts w:ascii="Times New Roman" w:eastAsia="TimesNewRomanPSMT" w:hAnsi="Times New Roman" w:cs="Times New Roman"/>
        </w:rPr>
        <w:t>.</w:t>
      </w:r>
    </w:p>
    <w:p w14:paraId="4A148F25" w14:textId="77777777" w:rsidR="00E24636" w:rsidRPr="00E24636" w:rsidRDefault="00E24636" w:rsidP="00E24636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hAnsi="Times New Roman" w:cs="Times New Roman"/>
          <w:b/>
          <w:lang w:val="x-none" w:eastAsia="x-none"/>
        </w:rPr>
      </w:pPr>
      <w:bookmarkStart w:id="24" w:name="_Toc100834377"/>
      <w:bookmarkStart w:id="25" w:name="_Toc113920670"/>
      <w:r w:rsidRPr="00E24636">
        <w:rPr>
          <w:rFonts w:ascii="Times New Roman" w:hAnsi="Times New Roman" w:cs="Times New Roman"/>
          <w:b/>
          <w:lang w:val="x-none" w:eastAsia="x-none"/>
        </w:rPr>
        <w:t>Program 10</w:t>
      </w:r>
      <w:r w:rsidRPr="00E24636">
        <w:rPr>
          <w:rFonts w:ascii="Times New Roman" w:hAnsi="Times New Roman" w:cs="Times New Roman"/>
          <w:b/>
          <w:lang w:eastAsia="x-none"/>
        </w:rPr>
        <w:t>04</w:t>
      </w:r>
      <w:r w:rsidRPr="00E24636">
        <w:rPr>
          <w:rFonts w:ascii="Times New Roman" w:hAnsi="Times New Roman" w:cs="Times New Roman"/>
          <w:b/>
          <w:lang w:val="x-none" w:eastAsia="x-none"/>
        </w:rPr>
        <w:t xml:space="preserve">: </w:t>
      </w:r>
      <w:bookmarkEnd w:id="24"/>
      <w:proofErr w:type="spellStart"/>
      <w:r w:rsidRPr="00E24636">
        <w:rPr>
          <w:rFonts w:ascii="Times New Roman" w:hAnsi="Times New Roman" w:cs="Times New Roman"/>
          <w:b/>
          <w:lang w:eastAsia="x-none"/>
        </w:rPr>
        <w:t>Upravljanje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imovinom</w:t>
      </w:r>
      <w:bookmarkEnd w:id="25"/>
      <w:proofErr w:type="spellEnd"/>
    </w:p>
    <w:p w14:paraId="11C44F38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E24636" w:rsidRPr="00E24636" w14:paraId="1190EFFC" w14:textId="77777777" w:rsidTr="00987C39">
        <w:tc>
          <w:tcPr>
            <w:tcW w:w="1237" w:type="dxa"/>
          </w:tcPr>
          <w:p w14:paraId="331FC37A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8" w:type="dxa"/>
          </w:tcPr>
          <w:p w14:paraId="649AF8A2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28414C7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</w:tcPr>
          <w:p w14:paraId="6C1F8DD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6A3ACD31" w14:textId="77777777" w:rsidTr="00987C39">
        <w:tc>
          <w:tcPr>
            <w:tcW w:w="1237" w:type="dxa"/>
          </w:tcPr>
          <w:p w14:paraId="005354AB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1014</w:t>
            </w:r>
          </w:p>
        </w:tc>
        <w:tc>
          <w:tcPr>
            <w:tcW w:w="1848" w:type="dxa"/>
          </w:tcPr>
          <w:p w14:paraId="17E3C77D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34.500,00</w:t>
            </w:r>
          </w:p>
        </w:tc>
        <w:tc>
          <w:tcPr>
            <w:tcW w:w="1701" w:type="dxa"/>
          </w:tcPr>
          <w:p w14:paraId="1868D61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12.200,00</w:t>
            </w:r>
          </w:p>
        </w:tc>
        <w:tc>
          <w:tcPr>
            <w:tcW w:w="2155" w:type="dxa"/>
            <w:vAlign w:val="center"/>
          </w:tcPr>
          <w:p w14:paraId="08E8E8E2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12.800,00</w:t>
            </w:r>
          </w:p>
        </w:tc>
      </w:tr>
    </w:tbl>
    <w:p w14:paraId="6CDED1CE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3B23CBAA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se od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67490E19" w14:textId="77777777" w:rsidR="00E24636" w:rsidRPr="00E24636" w:rsidRDefault="00E24636" w:rsidP="00E24636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Aktivnost</w:t>
      </w:r>
      <w:proofErr w:type="spellEnd"/>
      <w:r w:rsidRPr="00E24636">
        <w:rPr>
          <w:rFonts w:ascii="Times New Roman" w:hAnsi="Times New Roman" w:cs="Times New Roman"/>
          <w:bCs/>
        </w:rPr>
        <w:t xml:space="preserve"> A100401 </w:t>
      </w:r>
      <w:proofErr w:type="spellStart"/>
      <w:r w:rsidRPr="00E24636">
        <w:rPr>
          <w:rFonts w:ascii="Times New Roman" w:hAnsi="Times New Roman" w:cs="Times New Roman"/>
          <w:bCs/>
        </w:rPr>
        <w:t>Opremanje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obnova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poslovnih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pomoćnih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zgrada</w:t>
      </w:r>
      <w:proofErr w:type="spellEnd"/>
    </w:p>
    <w:p w14:paraId="78AED103" w14:textId="77777777" w:rsidR="00E24636" w:rsidRPr="00E24636" w:rsidRDefault="00E24636" w:rsidP="00E24636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Aktivnost</w:t>
      </w:r>
      <w:proofErr w:type="spellEnd"/>
      <w:r w:rsidRPr="00E24636">
        <w:rPr>
          <w:rFonts w:ascii="Times New Roman" w:hAnsi="Times New Roman" w:cs="Times New Roman"/>
          <w:bCs/>
        </w:rPr>
        <w:t xml:space="preserve"> A100402 </w:t>
      </w:r>
      <w:proofErr w:type="spellStart"/>
      <w:r w:rsidRPr="00E24636">
        <w:rPr>
          <w:rFonts w:ascii="Times New Roman" w:hAnsi="Times New Roman" w:cs="Times New Roman"/>
          <w:bCs/>
        </w:rPr>
        <w:t>Uređenje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dječjih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igrališta</w:t>
      </w:r>
      <w:proofErr w:type="spellEnd"/>
    </w:p>
    <w:p w14:paraId="65954A90" w14:textId="77777777" w:rsidR="00E24636" w:rsidRPr="00E24636" w:rsidRDefault="00E24636" w:rsidP="00E24636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Aktivnost</w:t>
      </w:r>
      <w:proofErr w:type="spellEnd"/>
      <w:r w:rsidRPr="00E24636">
        <w:rPr>
          <w:rFonts w:ascii="Times New Roman" w:hAnsi="Times New Roman" w:cs="Times New Roman"/>
          <w:bCs/>
        </w:rPr>
        <w:t xml:space="preserve"> A100403 </w:t>
      </w:r>
      <w:proofErr w:type="spellStart"/>
      <w:r w:rsidRPr="00E24636">
        <w:rPr>
          <w:rFonts w:ascii="Times New Roman" w:hAnsi="Times New Roman" w:cs="Times New Roman"/>
          <w:bCs/>
        </w:rPr>
        <w:t>Uređenje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groblja</w:t>
      </w:r>
      <w:proofErr w:type="spellEnd"/>
    </w:p>
    <w:p w14:paraId="1DEA4A8D" w14:textId="77777777" w:rsidR="004F650F" w:rsidRDefault="004F650F" w:rsidP="004F650F">
      <w:pPr>
        <w:ind w:right="-284"/>
        <w:jc w:val="both"/>
        <w:rPr>
          <w:bCs/>
        </w:rPr>
      </w:pPr>
    </w:p>
    <w:p w14:paraId="60F96625" w14:textId="6833950F" w:rsidR="004F650F" w:rsidRPr="004F650F" w:rsidRDefault="004F650F" w:rsidP="004F650F">
      <w:pPr>
        <w:ind w:right="-284"/>
        <w:jc w:val="both"/>
        <w:rPr>
          <w:bCs/>
        </w:rPr>
      </w:pPr>
      <w:proofErr w:type="spellStart"/>
      <w:r w:rsidRPr="004F650F">
        <w:rPr>
          <w:bCs/>
        </w:rPr>
        <w:t>Opis</w:t>
      </w:r>
      <w:proofErr w:type="spellEnd"/>
      <w:r w:rsidRPr="004F650F">
        <w:rPr>
          <w:bCs/>
        </w:rPr>
        <w:t xml:space="preserve"> i </w:t>
      </w:r>
      <w:proofErr w:type="spellStart"/>
      <w:r w:rsidRPr="004F650F">
        <w:rPr>
          <w:bCs/>
        </w:rPr>
        <w:t>ciljevi</w:t>
      </w:r>
      <w:proofErr w:type="spellEnd"/>
      <w:r w:rsidRPr="004F650F">
        <w:rPr>
          <w:bCs/>
        </w:rPr>
        <w:t xml:space="preserve"> </w:t>
      </w:r>
      <w:proofErr w:type="spellStart"/>
      <w:r w:rsidRPr="004F650F">
        <w:rPr>
          <w:bCs/>
        </w:rPr>
        <w:t>projekta</w:t>
      </w:r>
      <w:proofErr w:type="spellEnd"/>
      <w:r w:rsidRPr="004F650F">
        <w:rPr>
          <w:bCs/>
        </w:rPr>
        <w:t>: Projekt upravljanja imovinom fokusira se na proširenje groblja i poboljšanje infrastrukture i estetike groblja kroz izradu urbanističkog plana. Ovaj plan će služiti kao temelj za proširenje, organizaciju i razvoj groblja kako bi se zadovoljile potrebe zajednice i osigurao održivi pristup upravljanju prostorom za pokojnike i njihove obitelji. Ciljevi projekta: Kroz izradu urbanističkog plana groblja, cilj je proširiti postojeće groblje i efikasno iskoristiti raspoloživi prostor kako bi se osigurala dugoročna održivost i zadovoljile buduće potrebe, planirati i implementirati infrastrukturne promjene kako bi se poboljšale usluge i pristup groblju, uključujući pristupne puteve, parkirališta, staze, javnu rasvjetu i druge potrebne sadržaje.</w:t>
      </w:r>
    </w:p>
    <w:p w14:paraId="2B5A5480" w14:textId="3AC5DE06" w:rsidR="00E24636" w:rsidRPr="00A95179" w:rsidRDefault="004F650F" w:rsidP="00E24636">
      <w:pPr>
        <w:ind w:right="-284"/>
        <w:jc w:val="both"/>
        <w:rPr>
          <w:bCs/>
        </w:rPr>
      </w:pPr>
      <w:r w:rsidRPr="004F650F">
        <w:rPr>
          <w:bCs/>
        </w:rPr>
        <w:t xml:space="preserve">Pokazatelj rezultata: vremenski okvir potreban za izradu </w:t>
      </w:r>
      <w:proofErr w:type="spellStart"/>
      <w:r w:rsidRPr="004F650F">
        <w:rPr>
          <w:bCs/>
        </w:rPr>
        <w:t>urbanističkog</w:t>
      </w:r>
      <w:proofErr w:type="spellEnd"/>
      <w:r w:rsidRPr="004F650F">
        <w:rPr>
          <w:bCs/>
        </w:rPr>
        <w:t xml:space="preserve"> plana </w:t>
      </w:r>
      <w:proofErr w:type="spellStart"/>
      <w:r w:rsidRPr="004F650F">
        <w:rPr>
          <w:bCs/>
        </w:rPr>
        <w:t>uređenja</w:t>
      </w:r>
      <w:proofErr w:type="spellEnd"/>
      <w:r w:rsidRPr="004F650F">
        <w:rPr>
          <w:bCs/>
        </w:rPr>
        <w:t xml:space="preserve"> </w:t>
      </w:r>
      <w:proofErr w:type="spellStart"/>
      <w:r w:rsidRPr="004F650F">
        <w:rPr>
          <w:bCs/>
        </w:rPr>
        <w:t>groblja</w:t>
      </w:r>
      <w:proofErr w:type="spellEnd"/>
      <w:r w:rsidRPr="004F650F">
        <w:rPr>
          <w:bCs/>
        </w:rPr>
        <w:t>.</w:t>
      </w:r>
    </w:p>
    <w:p w14:paraId="43687257" w14:textId="77777777" w:rsidR="00E24636" w:rsidRPr="00E24636" w:rsidRDefault="00E24636" w:rsidP="00E24636">
      <w:pPr>
        <w:ind w:left="720"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A100401 </w:t>
      </w:r>
      <w:proofErr w:type="spellStart"/>
      <w:r w:rsidRPr="00E24636">
        <w:rPr>
          <w:rFonts w:ascii="Times New Roman" w:hAnsi="Times New Roman" w:cs="Times New Roman"/>
          <w:b/>
        </w:rPr>
        <w:t>Opremanje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obnova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poslovnih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pomoćnih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zgrada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E24636" w:rsidRPr="00E24636" w14:paraId="63BB1503" w14:textId="77777777" w:rsidTr="00987C39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428" w14:textId="77777777" w:rsidR="00E24636" w:rsidRPr="00E24636" w:rsidRDefault="00E24636" w:rsidP="00987C39">
            <w:pPr>
              <w:ind w:left="-142" w:right="-151"/>
              <w:jc w:val="center"/>
              <w:rPr>
                <w:rFonts w:ascii="Times New Roman" w:hAnsi="Times New Roman" w:cs="Times New Roman"/>
                <w:bCs/>
              </w:rPr>
            </w:pPr>
            <w:bookmarkStart w:id="26" w:name="_Hlk113992921"/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01F" w14:textId="77777777" w:rsidR="00E24636" w:rsidRPr="00E24636" w:rsidRDefault="00E24636" w:rsidP="00987C39">
            <w:pPr>
              <w:ind w:left="-130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AF1" w14:textId="77777777" w:rsidR="00E24636" w:rsidRPr="00E24636" w:rsidRDefault="00E24636" w:rsidP="00987C39">
            <w:pPr>
              <w:ind w:left="-130" w:right="-15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F5B0" w14:textId="77777777" w:rsidR="00E24636" w:rsidRPr="00E24636" w:rsidRDefault="00E24636" w:rsidP="00987C39">
            <w:pPr>
              <w:ind w:left="-85" w:right="-15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1C9D5DB" w14:textId="77777777" w:rsidTr="00987C39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F726" w14:textId="77777777" w:rsidR="00E24636" w:rsidRPr="00E24636" w:rsidRDefault="00E24636" w:rsidP="00987C39">
            <w:pPr>
              <w:ind w:left="-142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A100401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253B" w14:textId="77777777" w:rsidR="00E24636" w:rsidRPr="00E24636" w:rsidRDefault="00E24636" w:rsidP="00987C39">
            <w:pPr>
              <w:ind w:left="-108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34B" w14:textId="77777777" w:rsidR="00E24636" w:rsidRPr="00E24636" w:rsidRDefault="00E24636" w:rsidP="00987C39">
            <w:pPr>
              <w:ind w:left="-108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4.500,00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5A31" w14:textId="77777777" w:rsidR="00E24636" w:rsidRPr="00E24636" w:rsidRDefault="00E24636" w:rsidP="00987C39">
            <w:pPr>
              <w:ind w:left="-108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4.500,00</w:t>
            </w:r>
          </w:p>
        </w:tc>
      </w:tr>
    </w:tbl>
    <w:p w14:paraId="332840C2" w14:textId="566318C3" w:rsidR="00E24636" w:rsidRPr="00E24636" w:rsidRDefault="00E24636" w:rsidP="00A95179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A100401 </w:t>
      </w:r>
      <w:proofErr w:type="spellStart"/>
      <w:r w:rsidRPr="00E24636">
        <w:rPr>
          <w:rFonts w:ascii="Times New Roman" w:eastAsia="TimesNewRomanPSMT" w:hAnsi="Times New Roman" w:cs="Times New Roman"/>
        </w:rPr>
        <w:t>planirana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sredstva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za </w:t>
      </w:r>
      <w:proofErr w:type="spellStart"/>
      <w:r w:rsidRPr="00E24636">
        <w:rPr>
          <w:rFonts w:ascii="Times New Roman" w:eastAsia="TimesNewRomanPSMT" w:hAnsi="Times New Roman" w:cs="Times New Roman"/>
        </w:rPr>
        <w:t>tekuće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održavanje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zgrada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u </w:t>
      </w:r>
      <w:proofErr w:type="spellStart"/>
      <w:r w:rsidRPr="00E24636">
        <w:rPr>
          <w:rFonts w:ascii="Times New Roman" w:eastAsia="TimesNewRomanPSMT" w:hAnsi="Times New Roman" w:cs="Times New Roman"/>
        </w:rPr>
        <w:t>vlasništvu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Općine.</w:t>
      </w:r>
      <w:bookmarkEnd w:id="26"/>
    </w:p>
    <w:p w14:paraId="2A49287F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A100402 </w:t>
      </w:r>
      <w:proofErr w:type="spellStart"/>
      <w:r w:rsidRPr="00E24636">
        <w:rPr>
          <w:rFonts w:ascii="Times New Roman" w:hAnsi="Times New Roman" w:cs="Times New Roman"/>
          <w:b/>
        </w:rPr>
        <w:t>Uređenje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dječjih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igrališta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E24636" w:rsidRPr="00E24636" w14:paraId="035423C5" w14:textId="77777777" w:rsidTr="00987C39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57B1" w14:textId="77777777" w:rsidR="00E24636" w:rsidRPr="00E24636" w:rsidRDefault="00E24636" w:rsidP="00987C39">
            <w:pPr>
              <w:ind w:left="-142" w:right="-15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0D0C" w14:textId="77777777" w:rsidR="00E24636" w:rsidRPr="00E24636" w:rsidRDefault="00E24636" w:rsidP="00987C39">
            <w:pPr>
              <w:ind w:left="-130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6D6" w14:textId="77777777" w:rsidR="00E24636" w:rsidRPr="00E24636" w:rsidRDefault="00E24636" w:rsidP="00987C39">
            <w:pPr>
              <w:ind w:left="-130" w:right="-15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C03" w14:textId="77777777" w:rsidR="00E24636" w:rsidRPr="00E24636" w:rsidRDefault="00E24636" w:rsidP="00987C39">
            <w:pPr>
              <w:ind w:left="-85" w:right="-15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50059C2E" w14:textId="77777777" w:rsidTr="00987C39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E447" w14:textId="77777777" w:rsidR="00E24636" w:rsidRPr="00E24636" w:rsidRDefault="00E24636" w:rsidP="00987C39">
            <w:pPr>
              <w:ind w:left="-142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5BFA" w14:textId="77777777" w:rsidR="00E24636" w:rsidRPr="00E24636" w:rsidRDefault="00E24636" w:rsidP="00987C39">
            <w:pPr>
              <w:ind w:left="-108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AAF" w14:textId="77777777" w:rsidR="00E24636" w:rsidRPr="00E24636" w:rsidRDefault="00E24636" w:rsidP="00987C39">
            <w:pPr>
              <w:ind w:left="-108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CC47" w14:textId="77777777" w:rsidR="00E24636" w:rsidRPr="00E24636" w:rsidRDefault="00E24636" w:rsidP="00987C39">
            <w:pPr>
              <w:ind w:left="-108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1.500,00</w:t>
            </w:r>
          </w:p>
        </w:tc>
      </w:tr>
    </w:tbl>
    <w:p w14:paraId="3BDED75A" w14:textId="53E369EA" w:rsidR="00E24636" w:rsidRPr="00E24636" w:rsidRDefault="00E24636" w:rsidP="00A95179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Kroz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aktivnost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A100402 </w:t>
      </w:r>
      <w:proofErr w:type="spellStart"/>
      <w:r w:rsidRPr="00E24636">
        <w:rPr>
          <w:rFonts w:ascii="Times New Roman" w:eastAsia="TimesNewRomanPSMT" w:hAnsi="Times New Roman" w:cs="Times New Roman"/>
        </w:rPr>
        <w:t>planirana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su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troškovi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održavanja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i </w:t>
      </w:r>
      <w:proofErr w:type="spellStart"/>
      <w:r w:rsidRPr="00E24636">
        <w:rPr>
          <w:rFonts w:ascii="Times New Roman" w:eastAsia="TimesNewRomanPSMT" w:hAnsi="Times New Roman" w:cs="Times New Roman"/>
        </w:rPr>
        <w:t>nabavke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opreme za </w:t>
      </w:r>
      <w:proofErr w:type="spellStart"/>
      <w:r w:rsidRPr="00E24636">
        <w:rPr>
          <w:rFonts w:ascii="Times New Roman" w:eastAsia="TimesNewRomanPSMT" w:hAnsi="Times New Roman" w:cs="Times New Roman"/>
        </w:rPr>
        <w:t>dječja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igrališta</w:t>
      </w:r>
      <w:proofErr w:type="spellEnd"/>
      <w:r w:rsidRPr="00E24636">
        <w:rPr>
          <w:rFonts w:ascii="Times New Roman" w:eastAsia="TimesNewRomanPSMT" w:hAnsi="Times New Roman" w:cs="Times New Roman"/>
        </w:rPr>
        <w:t>.</w:t>
      </w:r>
    </w:p>
    <w:p w14:paraId="6EF872A8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A100403 </w:t>
      </w:r>
      <w:proofErr w:type="spellStart"/>
      <w:r w:rsidRPr="00E24636">
        <w:rPr>
          <w:rFonts w:ascii="Times New Roman" w:hAnsi="Times New Roman" w:cs="Times New Roman"/>
          <w:b/>
        </w:rPr>
        <w:t>Uređenje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groblja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738"/>
        <w:gridCol w:w="1701"/>
        <w:gridCol w:w="2155"/>
      </w:tblGrid>
      <w:tr w:rsidR="00E24636" w:rsidRPr="00E24636" w14:paraId="31BBDEB7" w14:textId="77777777" w:rsidTr="00987C39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9B81" w14:textId="77777777" w:rsidR="00E24636" w:rsidRPr="00E24636" w:rsidRDefault="00E24636" w:rsidP="00987C39">
            <w:pPr>
              <w:ind w:left="-142" w:right="-15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319" w14:textId="77777777" w:rsidR="00E24636" w:rsidRPr="00E24636" w:rsidRDefault="00E24636" w:rsidP="00987C39">
            <w:pPr>
              <w:ind w:left="-130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2AC1" w14:textId="77777777" w:rsidR="00E24636" w:rsidRPr="00E24636" w:rsidRDefault="00E24636" w:rsidP="00987C39">
            <w:pPr>
              <w:ind w:left="-130" w:right="-15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EB54" w14:textId="77777777" w:rsidR="00E24636" w:rsidRPr="00E24636" w:rsidRDefault="00E24636" w:rsidP="00987C39">
            <w:pPr>
              <w:ind w:left="-85" w:right="-151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593F5412" w14:textId="77777777" w:rsidTr="00987C39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ED39" w14:textId="77777777" w:rsidR="00E24636" w:rsidRPr="00E24636" w:rsidRDefault="00E24636" w:rsidP="00987C39">
            <w:pPr>
              <w:ind w:left="-142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lastRenderedPageBreak/>
              <w:t>A100402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5E8" w14:textId="77777777" w:rsidR="00E24636" w:rsidRPr="00E24636" w:rsidRDefault="00E24636" w:rsidP="00987C39">
            <w:pPr>
              <w:ind w:left="-108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9F2" w14:textId="77777777" w:rsidR="00E24636" w:rsidRPr="00E24636" w:rsidRDefault="00E24636" w:rsidP="00987C39">
            <w:pPr>
              <w:ind w:left="-108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6.700,00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ABA3" w14:textId="77777777" w:rsidR="00E24636" w:rsidRPr="00E24636" w:rsidRDefault="00E24636" w:rsidP="00987C39">
            <w:pPr>
              <w:ind w:left="-108" w:right="-151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6.800,00</w:t>
            </w:r>
          </w:p>
        </w:tc>
      </w:tr>
    </w:tbl>
    <w:p w14:paraId="3F62BE1B" w14:textId="3AC37665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</w:rPr>
        <w:t>Kroz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A100403 </w:t>
      </w:r>
      <w:proofErr w:type="spellStart"/>
      <w:r w:rsidRPr="00E24636">
        <w:rPr>
          <w:rFonts w:ascii="Times New Roman" w:hAnsi="Times New Roman" w:cs="Times New Roman"/>
        </w:rPr>
        <w:t>planirana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sredstva</w:t>
      </w:r>
      <w:proofErr w:type="spellEnd"/>
      <w:r w:rsidRPr="00E24636">
        <w:rPr>
          <w:rFonts w:ascii="Times New Roman" w:hAnsi="Times New Roman" w:cs="Times New Roman"/>
        </w:rPr>
        <w:t xml:space="preserve"> za </w:t>
      </w:r>
      <w:proofErr w:type="spellStart"/>
      <w:r w:rsidRPr="00E24636">
        <w:rPr>
          <w:rFonts w:ascii="Times New Roman" w:hAnsi="Times New Roman" w:cs="Times New Roman"/>
        </w:rPr>
        <w:t>izradu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dokumentacije</w:t>
      </w:r>
      <w:proofErr w:type="spellEnd"/>
      <w:r w:rsidRPr="00E24636">
        <w:rPr>
          <w:rFonts w:ascii="Times New Roman" w:hAnsi="Times New Roman" w:cs="Times New Roman"/>
        </w:rPr>
        <w:t xml:space="preserve"> za </w:t>
      </w:r>
      <w:proofErr w:type="spellStart"/>
      <w:r w:rsidRPr="00E24636">
        <w:rPr>
          <w:rFonts w:ascii="Times New Roman" w:hAnsi="Times New Roman" w:cs="Times New Roman"/>
        </w:rPr>
        <w:t>uređenje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proširenje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postojećeg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mjesnog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groblja</w:t>
      </w:r>
      <w:proofErr w:type="spellEnd"/>
      <w:r w:rsidRPr="00E24636">
        <w:rPr>
          <w:rFonts w:ascii="Times New Roman" w:hAnsi="Times New Roman" w:cs="Times New Roman"/>
        </w:rPr>
        <w:t xml:space="preserve"> u </w:t>
      </w:r>
      <w:proofErr w:type="spellStart"/>
      <w:r w:rsidRPr="00E24636">
        <w:rPr>
          <w:rFonts w:ascii="Times New Roman" w:hAnsi="Times New Roman" w:cs="Times New Roman"/>
        </w:rPr>
        <w:t>Kamanju</w:t>
      </w:r>
      <w:proofErr w:type="spellEnd"/>
      <w:r w:rsidRPr="00E24636">
        <w:rPr>
          <w:rFonts w:ascii="Times New Roman" w:hAnsi="Times New Roman" w:cs="Times New Roman"/>
        </w:rPr>
        <w:t>.</w:t>
      </w:r>
    </w:p>
    <w:p w14:paraId="4A23F949" w14:textId="77777777" w:rsidR="00E24636" w:rsidRPr="00E24636" w:rsidRDefault="00E24636" w:rsidP="00E24636">
      <w:pPr>
        <w:keepNext/>
        <w:numPr>
          <w:ilvl w:val="3"/>
          <w:numId w:val="1"/>
        </w:numPr>
        <w:spacing w:after="0" w:line="240" w:lineRule="auto"/>
        <w:ind w:left="2835" w:right="-284" w:hanging="1134"/>
        <w:outlineLvl w:val="2"/>
        <w:rPr>
          <w:rFonts w:ascii="Times New Roman" w:hAnsi="Times New Roman" w:cs="Times New Roman"/>
          <w:b/>
          <w:lang w:val="x-none" w:eastAsia="x-none"/>
        </w:rPr>
      </w:pPr>
      <w:bookmarkStart w:id="27" w:name="_Toc100834379"/>
      <w:bookmarkStart w:id="28" w:name="_Toc113920671"/>
      <w:r w:rsidRPr="00E24636">
        <w:rPr>
          <w:rFonts w:ascii="Times New Roman" w:hAnsi="Times New Roman" w:cs="Times New Roman"/>
          <w:b/>
          <w:lang w:eastAsia="x-none"/>
        </w:rPr>
        <w:t>Program 1</w:t>
      </w:r>
      <w:r w:rsidRPr="00E24636">
        <w:rPr>
          <w:rFonts w:ascii="Times New Roman" w:hAnsi="Times New Roman" w:cs="Times New Roman"/>
          <w:b/>
          <w:lang w:val="x-none" w:eastAsia="x-none"/>
        </w:rPr>
        <w:t>0</w:t>
      </w:r>
      <w:r w:rsidRPr="00E24636">
        <w:rPr>
          <w:rFonts w:ascii="Times New Roman" w:hAnsi="Times New Roman" w:cs="Times New Roman"/>
          <w:b/>
          <w:lang w:eastAsia="x-none"/>
        </w:rPr>
        <w:t>05</w:t>
      </w:r>
      <w:r w:rsidRPr="00E24636">
        <w:rPr>
          <w:rFonts w:ascii="Times New Roman" w:hAnsi="Times New Roman" w:cs="Times New Roman"/>
          <w:b/>
          <w:lang w:val="x-none" w:eastAsia="x-none"/>
        </w:rPr>
        <w:t xml:space="preserve">: </w:t>
      </w:r>
      <w:bookmarkEnd w:id="27"/>
      <w:proofErr w:type="spellStart"/>
      <w:r w:rsidRPr="00E24636">
        <w:rPr>
          <w:rFonts w:ascii="Times New Roman" w:hAnsi="Times New Roman" w:cs="Times New Roman"/>
          <w:b/>
          <w:lang w:eastAsia="x-none"/>
        </w:rPr>
        <w:t>Poticanje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razvoja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turizma</w:t>
      </w:r>
      <w:bookmarkEnd w:id="28"/>
      <w:proofErr w:type="spellEnd"/>
    </w:p>
    <w:p w14:paraId="611F3970" w14:textId="77777777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E24636" w:rsidRPr="00E24636" w14:paraId="4ECA8791" w14:textId="77777777" w:rsidTr="00987C39">
        <w:tc>
          <w:tcPr>
            <w:tcW w:w="1237" w:type="dxa"/>
          </w:tcPr>
          <w:p w14:paraId="05EB6850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8" w:type="dxa"/>
          </w:tcPr>
          <w:p w14:paraId="330D8AB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29909861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</w:tcPr>
          <w:p w14:paraId="2B3296A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5602416" w14:textId="77777777" w:rsidTr="00987C39">
        <w:tc>
          <w:tcPr>
            <w:tcW w:w="1237" w:type="dxa"/>
          </w:tcPr>
          <w:p w14:paraId="4ABFAC07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1005</w:t>
            </w:r>
          </w:p>
        </w:tc>
        <w:tc>
          <w:tcPr>
            <w:tcW w:w="1848" w:type="dxa"/>
          </w:tcPr>
          <w:p w14:paraId="36376707" w14:textId="3725E024" w:rsidR="00E24636" w:rsidRPr="00E24636" w:rsidRDefault="00A95179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200.400,00</w:t>
            </w:r>
          </w:p>
        </w:tc>
        <w:tc>
          <w:tcPr>
            <w:tcW w:w="1701" w:type="dxa"/>
          </w:tcPr>
          <w:p w14:paraId="06785342" w14:textId="59706A07" w:rsidR="00E24636" w:rsidRPr="00E24636" w:rsidRDefault="00A95179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436.650,00</w:t>
            </w:r>
          </w:p>
        </w:tc>
        <w:tc>
          <w:tcPr>
            <w:tcW w:w="2155" w:type="dxa"/>
            <w:vAlign w:val="center"/>
          </w:tcPr>
          <w:p w14:paraId="511ECB0A" w14:textId="227865B9" w:rsidR="00E24636" w:rsidRPr="00E24636" w:rsidRDefault="00A95179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432.150,00</w:t>
            </w:r>
          </w:p>
        </w:tc>
      </w:tr>
    </w:tbl>
    <w:p w14:paraId="74553795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044235EF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sljedećih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>/</w:t>
      </w:r>
      <w:proofErr w:type="spellStart"/>
      <w:r w:rsidRPr="00E24636">
        <w:rPr>
          <w:rFonts w:ascii="Times New Roman" w:hAnsi="Times New Roman" w:cs="Times New Roman"/>
          <w:b/>
        </w:rPr>
        <w:t>projekata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7B1BCD64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1.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bookmarkStart w:id="29" w:name="_Hlk113917329"/>
      <w:r w:rsidRPr="00E24636">
        <w:rPr>
          <w:rFonts w:ascii="Times New Roman" w:hAnsi="Times New Roman" w:cs="Times New Roman"/>
        </w:rPr>
        <w:t xml:space="preserve">A100501: </w:t>
      </w:r>
      <w:proofErr w:type="spellStart"/>
      <w:r w:rsidRPr="00E24636">
        <w:rPr>
          <w:rFonts w:ascii="Times New Roman" w:hAnsi="Times New Roman" w:cs="Times New Roman"/>
        </w:rPr>
        <w:t>Turistička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zajednica</w:t>
      </w:r>
      <w:bookmarkEnd w:id="29"/>
      <w:proofErr w:type="spellEnd"/>
    </w:p>
    <w:p w14:paraId="74A35EAD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2. </w:t>
      </w:r>
      <w:bookmarkStart w:id="30" w:name="_Hlk113917400"/>
      <w:proofErr w:type="spellStart"/>
      <w:r w:rsidRPr="00E24636">
        <w:rPr>
          <w:rFonts w:ascii="Times New Roman" w:hAnsi="Times New Roman" w:cs="Times New Roman"/>
        </w:rPr>
        <w:t>Kapitalni</w:t>
      </w:r>
      <w:proofErr w:type="spellEnd"/>
      <w:r w:rsidRPr="00E24636">
        <w:rPr>
          <w:rFonts w:ascii="Times New Roman" w:hAnsi="Times New Roman" w:cs="Times New Roman"/>
        </w:rPr>
        <w:t xml:space="preserve"> projekt K100501: </w:t>
      </w:r>
      <w:proofErr w:type="spellStart"/>
      <w:r w:rsidRPr="00E24636">
        <w:rPr>
          <w:rFonts w:ascii="Times New Roman" w:hAnsi="Times New Roman" w:cs="Times New Roman"/>
        </w:rPr>
        <w:t>Projekti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turističkog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razvoja</w:t>
      </w:r>
      <w:bookmarkEnd w:id="30"/>
      <w:proofErr w:type="spellEnd"/>
    </w:p>
    <w:p w14:paraId="3A73FBAC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3. </w:t>
      </w:r>
      <w:bookmarkStart w:id="31" w:name="_Hlk113917437"/>
      <w:proofErr w:type="spellStart"/>
      <w:r w:rsidRPr="00E24636">
        <w:rPr>
          <w:rFonts w:ascii="Times New Roman" w:hAnsi="Times New Roman" w:cs="Times New Roman"/>
        </w:rPr>
        <w:t>Kapitalni</w:t>
      </w:r>
      <w:proofErr w:type="spellEnd"/>
      <w:r w:rsidRPr="00E24636">
        <w:rPr>
          <w:rFonts w:ascii="Times New Roman" w:hAnsi="Times New Roman" w:cs="Times New Roman"/>
        </w:rPr>
        <w:t xml:space="preserve"> projekt K00503: INTERREG V-A </w:t>
      </w:r>
      <w:proofErr w:type="spellStart"/>
      <w:r w:rsidRPr="00E24636">
        <w:rPr>
          <w:rFonts w:ascii="Times New Roman" w:hAnsi="Times New Roman" w:cs="Times New Roman"/>
        </w:rPr>
        <w:t>Iskustvo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tajne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voda</w:t>
      </w:r>
      <w:bookmarkEnd w:id="31"/>
      <w:proofErr w:type="spellEnd"/>
    </w:p>
    <w:p w14:paraId="0E8AD3D3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4. </w:t>
      </w:r>
      <w:bookmarkStart w:id="32" w:name="_Hlk113917508"/>
      <w:proofErr w:type="spellStart"/>
      <w:r w:rsidRPr="00E24636">
        <w:rPr>
          <w:rFonts w:ascii="Times New Roman" w:hAnsi="Times New Roman" w:cs="Times New Roman"/>
        </w:rPr>
        <w:t>Kapitalni</w:t>
      </w:r>
      <w:proofErr w:type="spellEnd"/>
      <w:r w:rsidRPr="00E24636">
        <w:rPr>
          <w:rFonts w:ascii="Times New Roman" w:hAnsi="Times New Roman" w:cs="Times New Roman"/>
        </w:rPr>
        <w:t xml:space="preserve"> projekt K100504; </w:t>
      </w:r>
      <w:proofErr w:type="spellStart"/>
      <w:r w:rsidRPr="00E24636">
        <w:rPr>
          <w:rFonts w:ascii="Times New Roman" w:hAnsi="Times New Roman" w:cs="Times New Roman"/>
        </w:rPr>
        <w:t>Arheo</w:t>
      </w:r>
      <w:proofErr w:type="spellEnd"/>
      <w:r w:rsidRPr="00E24636">
        <w:rPr>
          <w:rFonts w:ascii="Times New Roman" w:hAnsi="Times New Roman" w:cs="Times New Roman"/>
        </w:rPr>
        <w:t xml:space="preserve"> park </w:t>
      </w:r>
      <w:proofErr w:type="spellStart"/>
      <w:r w:rsidRPr="00E24636">
        <w:rPr>
          <w:rFonts w:ascii="Times New Roman" w:hAnsi="Times New Roman" w:cs="Times New Roman"/>
        </w:rPr>
        <w:t>Vrlovka</w:t>
      </w:r>
      <w:proofErr w:type="spellEnd"/>
      <w:r w:rsidRPr="00E24636">
        <w:rPr>
          <w:rFonts w:ascii="Times New Roman" w:hAnsi="Times New Roman" w:cs="Times New Roman"/>
        </w:rPr>
        <w:t xml:space="preserve"> – Kamanje</w:t>
      </w:r>
      <w:bookmarkEnd w:id="32"/>
    </w:p>
    <w:p w14:paraId="7EECED10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5. </w:t>
      </w:r>
      <w:proofErr w:type="spellStart"/>
      <w:r w:rsidRPr="00E24636">
        <w:rPr>
          <w:rFonts w:ascii="Times New Roman" w:hAnsi="Times New Roman" w:cs="Times New Roman"/>
        </w:rPr>
        <w:t>Kapitalni</w:t>
      </w:r>
      <w:proofErr w:type="spellEnd"/>
      <w:r w:rsidRPr="00E24636">
        <w:rPr>
          <w:rFonts w:ascii="Times New Roman" w:hAnsi="Times New Roman" w:cs="Times New Roman"/>
        </w:rPr>
        <w:t xml:space="preserve"> projekt: K100505: </w:t>
      </w:r>
      <w:bookmarkStart w:id="33" w:name="_Hlk131583628"/>
      <w:proofErr w:type="spellStart"/>
      <w:r w:rsidRPr="00E24636">
        <w:rPr>
          <w:rFonts w:ascii="Times New Roman" w:hAnsi="Times New Roman" w:cs="Times New Roman"/>
        </w:rPr>
        <w:t>Rekonstrukcija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sportsko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rekreacijske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infrastrukture</w:t>
      </w:r>
      <w:proofErr w:type="spellEnd"/>
      <w:r w:rsidRPr="00E24636">
        <w:rPr>
          <w:rFonts w:ascii="Times New Roman" w:hAnsi="Times New Roman" w:cs="Times New Roman"/>
        </w:rPr>
        <w:t xml:space="preserve"> u </w:t>
      </w:r>
      <w:proofErr w:type="spellStart"/>
      <w:r w:rsidRPr="00E24636">
        <w:rPr>
          <w:rFonts w:ascii="Times New Roman" w:hAnsi="Times New Roman" w:cs="Times New Roman"/>
        </w:rPr>
        <w:t>funkciji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turizma</w:t>
      </w:r>
      <w:proofErr w:type="spellEnd"/>
      <w:r w:rsidRPr="00E24636">
        <w:rPr>
          <w:rFonts w:ascii="Times New Roman" w:hAnsi="Times New Roman" w:cs="Times New Roman"/>
        </w:rPr>
        <w:t xml:space="preserve">- </w:t>
      </w:r>
      <w:proofErr w:type="spellStart"/>
      <w:r w:rsidRPr="00E24636">
        <w:rPr>
          <w:rFonts w:ascii="Times New Roman" w:hAnsi="Times New Roman" w:cs="Times New Roman"/>
        </w:rPr>
        <w:t>multifunkcionalno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sportsko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igralište</w:t>
      </w:r>
      <w:proofErr w:type="spellEnd"/>
    </w:p>
    <w:p w14:paraId="624F6D7B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6. </w:t>
      </w:r>
      <w:proofErr w:type="spellStart"/>
      <w:r w:rsidRPr="00E24636">
        <w:rPr>
          <w:rFonts w:ascii="Times New Roman" w:hAnsi="Times New Roman" w:cs="Times New Roman"/>
        </w:rPr>
        <w:t>Kapitalni</w:t>
      </w:r>
      <w:proofErr w:type="spellEnd"/>
      <w:r w:rsidRPr="00E24636">
        <w:rPr>
          <w:rFonts w:ascii="Times New Roman" w:hAnsi="Times New Roman" w:cs="Times New Roman"/>
        </w:rPr>
        <w:t xml:space="preserve"> projekt K00506: INTERREG VI-A </w:t>
      </w:r>
      <w:proofErr w:type="spellStart"/>
      <w:r w:rsidRPr="00E24636">
        <w:rPr>
          <w:rFonts w:ascii="Times New Roman" w:hAnsi="Times New Roman" w:cs="Times New Roman"/>
        </w:rPr>
        <w:t>Misterion</w:t>
      </w:r>
      <w:proofErr w:type="spellEnd"/>
      <w:r w:rsidRPr="00E24636">
        <w:rPr>
          <w:rFonts w:ascii="Times New Roman" w:hAnsi="Times New Roman" w:cs="Times New Roman"/>
        </w:rPr>
        <w:t xml:space="preserve"> II</w:t>
      </w:r>
    </w:p>
    <w:bookmarkEnd w:id="33"/>
    <w:p w14:paraId="4725DDA6" w14:textId="77777777" w:rsidR="004F650F" w:rsidRDefault="004F650F" w:rsidP="004F650F">
      <w:pPr>
        <w:ind w:right="-284"/>
        <w:jc w:val="both"/>
      </w:pPr>
      <w:proofErr w:type="spellStart"/>
      <w:r>
        <w:t>Opis</w:t>
      </w:r>
      <w:proofErr w:type="spellEnd"/>
      <w:r>
        <w:t xml:space="preserve"> i </w:t>
      </w:r>
      <w:proofErr w:type="spellStart"/>
      <w:r>
        <w:t>ciljevi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: </w:t>
      </w:r>
      <w:r w:rsidRPr="00866C69">
        <w:t xml:space="preserve">Projekt </w:t>
      </w:r>
      <w:proofErr w:type="spellStart"/>
      <w:r w:rsidRPr="00866C69">
        <w:t>poticanja</w:t>
      </w:r>
      <w:proofErr w:type="spellEnd"/>
      <w:r w:rsidRPr="00866C69">
        <w:t xml:space="preserve"> </w:t>
      </w:r>
      <w:proofErr w:type="spellStart"/>
      <w:r w:rsidRPr="00866C69">
        <w:t>razvoja</w:t>
      </w:r>
      <w:proofErr w:type="spellEnd"/>
      <w:r w:rsidRPr="00866C69">
        <w:t xml:space="preserve"> </w:t>
      </w:r>
      <w:proofErr w:type="spellStart"/>
      <w:r w:rsidRPr="00866C69">
        <w:t>turizma</w:t>
      </w:r>
      <w:proofErr w:type="spellEnd"/>
      <w:r w:rsidRPr="00866C69">
        <w:t xml:space="preserve"> </w:t>
      </w:r>
      <w:proofErr w:type="spellStart"/>
      <w:r w:rsidRPr="00866C69">
        <w:t>kroz</w:t>
      </w:r>
      <w:proofErr w:type="spellEnd"/>
      <w:r w:rsidRPr="00866C69">
        <w:t xml:space="preserve"> rad </w:t>
      </w:r>
      <w:proofErr w:type="spellStart"/>
      <w:r w:rsidRPr="00866C69">
        <w:t>turističke</w:t>
      </w:r>
      <w:proofErr w:type="spellEnd"/>
      <w:r w:rsidRPr="00866C69">
        <w:t xml:space="preserve"> </w:t>
      </w:r>
      <w:proofErr w:type="spellStart"/>
      <w:r w:rsidRPr="00866C69">
        <w:t>zajednice</w:t>
      </w:r>
      <w:proofErr w:type="spellEnd"/>
      <w:r w:rsidRPr="00866C69">
        <w:t xml:space="preserve"> i </w:t>
      </w:r>
      <w:proofErr w:type="spellStart"/>
      <w:r w:rsidRPr="00866C69">
        <w:t>provedbu</w:t>
      </w:r>
      <w:proofErr w:type="spellEnd"/>
      <w:r w:rsidRPr="00866C69">
        <w:t xml:space="preserve"> </w:t>
      </w:r>
      <w:proofErr w:type="spellStart"/>
      <w:r w:rsidRPr="00866C69">
        <w:t>turističkih</w:t>
      </w:r>
      <w:proofErr w:type="spellEnd"/>
      <w:r w:rsidRPr="00866C69">
        <w:t xml:space="preserve"> </w:t>
      </w:r>
      <w:proofErr w:type="spellStart"/>
      <w:r w:rsidRPr="00866C69">
        <w:t>projekata</w:t>
      </w:r>
      <w:proofErr w:type="spellEnd"/>
      <w:r w:rsidRPr="00866C69">
        <w:t xml:space="preserve"> </w:t>
      </w:r>
      <w:proofErr w:type="spellStart"/>
      <w:r w:rsidRPr="00866C69">
        <w:t>usmjeren</w:t>
      </w:r>
      <w:proofErr w:type="spellEnd"/>
      <w:r w:rsidRPr="00866C69">
        <w:t xml:space="preserve"> je </w:t>
      </w:r>
      <w:proofErr w:type="spellStart"/>
      <w:r w:rsidRPr="00866C69">
        <w:t>na</w:t>
      </w:r>
      <w:proofErr w:type="spellEnd"/>
      <w:r w:rsidRPr="00866C69">
        <w:t xml:space="preserve"> </w:t>
      </w:r>
      <w:proofErr w:type="spellStart"/>
      <w:r w:rsidRPr="00866C69">
        <w:t>promicanje</w:t>
      </w:r>
      <w:proofErr w:type="spellEnd"/>
      <w:r w:rsidRPr="00866C69">
        <w:t xml:space="preserve"> </w:t>
      </w:r>
      <w:proofErr w:type="spellStart"/>
      <w:r w:rsidRPr="00866C69">
        <w:t>turističke</w:t>
      </w:r>
      <w:proofErr w:type="spellEnd"/>
      <w:r w:rsidRPr="00866C69">
        <w:t xml:space="preserve"> </w:t>
      </w:r>
      <w:proofErr w:type="spellStart"/>
      <w:r w:rsidRPr="00866C69">
        <w:t>destinacije</w:t>
      </w:r>
      <w:proofErr w:type="spellEnd"/>
      <w:r w:rsidRPr="00866C69">
        <w:t xml:space="preserve"> </w:t>
      </w:r>
      <w:proofErr w:type="spellStart"/>
      <w:r w:rsidRPr="00866C69">
        <w:t>kroz</w:t>
      </w:r>
      <w:proofErr w:type="spellEnd"/>
      <w:r w:rsidRPr="00866C69">
        <w:t xml:space="preserve"> </w:t>
      </w:r>
      <w:proofErr w:type="spellStart"/>
      <w:r w:rsidRPr="00866C69">
        <w:t>suradnju</w:t>
      </w:r>
      <w:proofErr w:type="spellEnd"/>
      <w:r w:rsidRPr="00866C69">
        <w:t xml:space="preserve"> </w:t>
      </w:r>
      <w:proofErr w:type="spellStart"/>
      <w:r w:rsidRPr="00866C69">
        <w:t>između</w:t>
      </w:r>
      <w:proofErr w:type="spellEnd"/>
      <w:r w:rsidRPr="00866C69">
        <w:t xml:space="preserve"> </w:t>
      </w:r>
      <w:proofErr w:type="spellStart"/>
      <w:r w:rsidRPr="00866C69">
        <w:t>javnog</w:t>
      </w:r>
      <w:proofErr w:type="spellEnd"/>
      <w:r w:rsidRPr="00866C69">
        <w:t xml:space="preserve">, </w:t>
      </w:r>
      <w:proofErr w:type="spellStart"/>
      <w:r w:rsidRPr="00866C69">
        <w:t>privatnog</w:t>
      </w:r>
      <w:proofErr w:type="spellEnd"/>
      <w:r w:rsidRPr="00866C69">
        <w:t xml:space="preserve"> i </w:t>
      </w:r>
      <w:proofErr w:type="spellStart"/>
      <w:r w:rsidRPr="00866C69">
        <w:t>nevladinog</w:t>
      </w:r>
      <w:proofErr w:type="spellEnd"/>
      <w:r w:rsidRPr="00866C69">
        <w:t xml:space="preserve"> </w:t>
      </w:r>
      <w:proofErr w:type="spellStart"/>
      <w:r w:rsidRPr="00866C69">
        <w:t>sektora</w:t>
      </w:r>
      <w:proofErr w:type="spellEnd"/>
      <w:r w:rsidRPr="00866C69">
        <w:t xml:space="preserve">. </w:t>
      </w:r>
      <w:proofErr w:type="spellStart"/>
      <w:r w:rsidRPr="00866C69">
        <w:t>Ovaj</w:t>
      </w:r>
      <w:proofErr w:type="spellEnd"/>
      <w:r w:rsidRPr="00866C69">
        <w:t xml:space="preserve"> projekt </w:t>
      </w:r>
      <w:proofErr w:type="spellStart"/>
      <w:r w:rsidRPr="00866C69">
        <w:t>uključuje</w:t>
      </w:r>
      <w:proofErr w:type="spellEnd"/>
      <w:r w:rsidRPr="00866C69">
        <w:t xml:space="preserve"> </w:t>
      </w:r>
      <w:proofErr w:type="spellStart"/>
      <w:r w:rsidRPr="00866C69">
        <w:t>aktivnosti</w:t>
      </w:r>
      <w:proofErr w:type="spellEnd"/>
      <w:r w:rsidRPr="00866C69">
        <w:t xml:space="preserve"> </w:t>
      </w:r>
      <w:proofErr w:type="spellStart"/>
      <w:r w:rsidRPr="00866C69">
        <w:t>usmjerene</w:t>
      </w:r>
      <w:proofErr w:type="spellEnd"/>
      <w:r w:rsidRPr="00866C69">
        <w:t xml:space="preserve"> </w:t>
      </w:r>
      <w:proofErr w:type="spellStart"/>
      <w:r w:rsidRPr="00866C69">
        <w:t>na</w:t>
      </w:r>
      <w:proofErr w:type="spellEnd"/>
      <w:r w:rsidRPr="00866C69">
        <w:t xml:space="preserve"> </w:t>
      </w:r>
      <w:proofErr w:type="spellStart"/>
      <w:r w:rsidRPr="00866C69">
        <w:t>unapređenje</w:t>
      </w:r>
      <w:proofErr w:type="spellEnd"/>
      <w:r w:rsidRPr="00866C69">
        <w:t xml:space="preserve"> </w:t>
      </w:r>
      <w:proofErr w:type="spellStart"/>
      <w:r w:rsidRPr="00866C69">
        <w:t>turističke</w:t>
      </w:r>
      <w:proofErr w:type="spellEnd"/>
      <w:r w:rsidRPr="00866C69">
        <w:t xml:space="preserve"> </w:t>
      </w:r>
      <w:proofErr w:type="spellStart"/>
      <w:r w:rsidRPr="00866C69">
        <w:t>infrastrukture</w:t>
      </w:r>
      <w:proofErr w:type="spellEnd"/>
      <w:r w:rsidRPr="00866C69">
        <w:t xml:space="preserve">, </w:t>
      </w:r>
      <w:proofErr w:type="spellStart"/>
      <w:r w:rsidRPr="00866C69">
        <w:t>promociju</w:t>
      </w:r>
      <w:proofErr w:type="spellEnd"/>
      <w:r w:rsidRPr="00866C69">
        <w:t xml:space="preserve"> </w:t>
      </w:r>
      <w:proofErr w:type="spellStart"/>
      <w:r w:rsidRPr="00866C69">
        <w:t>atrakcija</w:t>
      </w:r>
      <w:proofErr w:type="spellEnd"/>
      <w:r w:rsidRPr="00866C69">
        <w:t xml:space="preserve">, </w:t>
      </w:r>
      <w:proofErr w:type="spellStart"/>
      <w:r w:rsidRPr="00866C69">
        <w:t>razvoj</w:t>
      </w:r>
      <w:proofErr w:type="spellEnd"/>
      <w:r w:rsidRPr="00866C69">
        <w:t xml:space="preserve"> </w:t>
      </w:r>
      <w:proofErr w:type="spellStart"/>
      <w:r w:rsidRPr="00866C69">
        <w:t>turističkih</w:t>
      </w:r>
      <w:proofErr w:type="spellEnd"/>
      <w:r w:rsidRPr="00866C69">
        <w:t xml:space="preserve"> </w:t>
      </w:r>
      <w:proofErr w:type="spellStart"/>
      <w:r w:rsidRPr="00866C69">
        <w:t>proizvoda</w:t>
      </w:r>
      <w:proofErr w:type="spellEnd"/>
      <w:r w:rsidRPr="00866C69">
        <w:t xml:space="preserve"> i </w:t>
      </w:r>
      <w:proofErr w:type="spellStart"/>
      <w:r w:rsidRPr="00866C69">
        <w:t>usluga</w:t>
      </w:r>
      <w:proofErr w:type="spellEnd"/>
      <w:r w:rsidRPr="00866C69">
        <w:t xml:space="preserve"> </w:t>
      </w:r>
      <w:proofErr w:type="spellStart"/>
      <w:r w:rsidRPr="00866C69">
        <w:t>te</w:t>
      </w:r>
      <w:proofErr w:type="spellEnd"/>
      <w:r w:rsidRPr="00866C69">
        <w:t xml:space="preserve"> </w:t>
      </w:r>
      <w:proofErr w:type="spellStart"/>
      <w:r w:rsidRPr="00866C69">
        <w:t>jačanje</w:t>
      </w:r>
      <w:proofErr w:type="spellEnd"/>
      <w:r w:rsidRPr="00866C69">
        <w:t xml:space="preserve"> </w:t>
      </w:r>
      <w:proofErr w:type="spellStart"/>
      <w:r w:rsidRPr="00866C69">
        <w:t>institucionalnih</w:t>
      </w:r>
      <w:proofErr w:type="spellEnd"/>
      <w:r w:rsidRPr="00866C69">
        <w:t xml:space="preserve"> </w:t>
      </w:r>
      <w:proofErr w:type="spellStart"/>
      <w:r w:rsidRPr="00866C69">
        <w:t>kapaciteta</w:t>
      </w:r>
      <w:proofErr w:type="spellEnd"/>
      <w:r w:rsidRPr="00866C69">
        <w:t xml:space="preserve"> </w:t>
      </w:r>
      <w:proofErr w:type="spellStart"/>
      <w:r w:rsidRPr="00866C69">
        <w:t>turističke</w:t>
      </w:r>
      <w:proofErr w:type="spellEnd"/>
      <w:r w:rsidRPr="00866C69">
        <w:t xml:space="preserve"> </w:t>
      </w:r>
      <w:proofErr w:type="spellStart"/>
      <w:r w:rsidRPr="00866C69">
        <w:t>zajednice</w:t>
      </w:r>
      <w:proofErr w:type="spellEnd"/>
      <w:r w:rsidRPr="00866C69">
        <w:t xml:space="preserve"> za </w:t>
      </w:r>
      <w:proofErr w:type="spellStart"/>
      <w:r w:rsidRPr="00866C69">
        <w:t>održivi</w:t>
      </w:r>
      <w:proofErr w:type="spellEnd"/>
      <w:r w:rsidRPr="00866C69">
        <w:t xml:space="preserve"> </w:t>
      </w:r>
      <w:proofErr w:type="spellStart"/>
      <w:r w:rsidRPr="00866C69">
        <w:t>razvoj</w:t>
      </w:r>
      <w:proofErr w:type="spellEnd"/>
      <w:r w:rsidRPr="00866C69">
        <w:t xml:space="preserve"> </w:t>
      </w:r>
      <w:proofErr w:type="spellStart"/>
      <w:r w:rsidRPr="00866C69">
        <w:t>turizma</w:t>
      </w:r>
      <w:proofErr w:type="spellEnd"/>
      <w:r w:rsidRPr="00866C69">
        <w:t>.</w:t>
      </w:r>
      <w:r>
        <w:t xml:space="preserve"> </w:t>
      </w:r>
      <w:proofErr w:type="spellStart"/>
      <w:r>
        <w:t>Ciljevi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poboljšanje</w:t>
      </w:r>
      <w:proofErr w:type="spellEnd"/>
      <w:r>
        <w:t xml:space="preserve"> </w:t>
      </w:r>
      <w:proofErr w:type="spellStart"/>
      <w:r>
        <w:t>turističke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,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turističke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, </w:t>
      </w:r>
      <w:proofErr w:type="spellStart"/>
      <w:r>
        <w:t>promociju</w:t>
      </w:r>
      <w:proofErr w:type="spellEnd"/>
      <w:r>
        <w:t xml:space="preserve"> </w:t>
      </w:r>
      <w:proofErr w:type="spellStart"/>
      <w:r>
        <w:t>turističke</w:t>
      </w:r>
      <w:proofErr w:type="spellEnd"/>
      <w:r>
        <w:t xml:space="preserve"> </w:t>
      </w:r>
      <w:proofErr w:type="spellStart"/>
      <w:r>
        <w:t>destinacije</w:t>
      </w:r>
      <w:proofErr w:type="spellEnd"/>
      <w:r>
        <w:t xml:space="preserve">, </w:t>
      </w:r>
      <w:proofErr w:type="spellStart"/>
      <w:r>
        <w:t>održivi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, </w:t>
      </w:r>
      <w:proofErr w:type="spellStart"/>
      <w:r>
        <w:t>jačanje</w:t>
      </w:r>
      <w:proofErr w:type="spellEnd"/>
      <w:r>
        <w:t xml:space="preserve"> </w:t>
      </w:r>
      <w:proofErr w:type="spellStart"/>
      <w:r>
        <w:t>institucionalnih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,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turističkih</w:t>
      </w:r>
      <w:proofErr w:type="spellEnd"/>
      <w:r>
        <w:t xml:space="preserve"> </w:t>
      </w:r>
      <w:proofErr w:type="spellStart"/>
      <w:r>
        <w:t>dolazaka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destinaciju</w:t>
      </w:r>
      <w:proofErr w:type="spellEnd"/>
      <w:r>
        <w:t xml:space="preserve">. </w:t>
      </w:r>
    </w:p>
    <w:p w14:paraId="12B51368" w14:textId="77777777" w:rsidR="004F650F" w:rsidRPr="00252A74" w:rsidRDefault="004F650F" w:rsidP="004F650F">
      <w:pPr>
        <w:ind w:right="-284"/>
      </w:pPr>
      <w:proofErr w:type="spellStart"/>
      <w:r>
        <w:t>Pokazatelj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: </w:t>
      </w:r>
      <w:proofErr w:type="spellStart"/>
      <w:r>
        <w:t>Broj</w:t>
      </w:r>
      <w:proofErr w:type="spellEnd"/>
      <w:r>
        <w:t xml:space="preserve"> turista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destinaciji</w:t>
      </w:r>
      <w:proofErr w:type="spellEnd"/>
    </w:p>
    <w:p w14:paraId="1C27EC77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</w:p>
    <w:p w14:paraId="42A75078" w14:textId="77777777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A100501: </w:t>
      </w:r>
      <w:proofErr w:type="spellStart"/>
      <w:r w:rsidRPr="00E24636">
        <w:rPr>
          <w:rFonts w:ascii="Times New Roman" w:hAnsi="Times New Roman" w:cs="Times New Roman"/>
          <w:b/>
        </w:rPr>
        <w:t>Turistička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zajednica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735"/>
        <w:gridCol w:w="1701"/>
        <w:gridCol w:w="2155"/>
      </w:tblGrid>
      <w:tr w:rsidR="00E24636" w:rsidRPr="00E24636" w14:paraId="776884E1" w14:textId="77777777" w:rsidTr="00987C39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120" w14:textId="77777777" w:rsidR="00E24636" w:rsidRPr="00E24636" w:rsidRDefault="00E24636" w:rsidP="00987C39">
            <w:pPr>
              <w:ind w:left="-142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0D3" w14:textId="77777777" w:rsidR="00E24636" w:rsidRPr="00E24636" w:rsidRDefault="00E24636" w:rsidP="00987C39">
            <w:pPr>
              <w:ind w:left="-130" w:right="-112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2AF7" w14:textId="77777777" w:rsidR="00E24636" w:rsidRPr="00E24636" w:rsidRDefault="00E24636" w:rsidP="00987C39">
            <w:pPr>
              <w:ind w:left="-130" w:right="-10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4E66" w14:textId="77777777" w:rsidR="00E24636" w:rsidRPr="00E24636" w:rsidRDefault="00E24636" w:rsidP="00987C39">
            <w:pPr>
              <w:ind w:left="-85" w:right="-1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74AE856" w14:textId="77777777" w:rsidTr="00987C39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A62B" w14:textId="77777777" w:rsidR="00E24636" w:rsidRPr="00E24636" w:rsidRDefault="00E24636" w:rsidP="00987C39">
            <w:pPr>
              <w:ind w:left="-142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A100501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854" w14:textId="77777777" w:rsidR="00E24636" w:rsidRPr="00E24636" w:rsidRDefault="00E24636" w:rsidP="00987C39">
            <w:pPr>
              <w:ind w:left="-130" w:right="-112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3.400,00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6055" w14:textId="77777777" w:rsidR="00E24636" w:rsidRPr="00E24636" w:rsidRDefault="00E24636" w:rsidP="00987C39">
            <w:pPr>
              <w:ind w:left="-130" w:right="-103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3.400,00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7359" w14:textId="77777777" w:rsidR="00E24636" w:rsidRPr="00E24636" w:rsidRDefault="00E24636" w:rsidP="00987C39">
            <w:pPr>
              <w:ind w:left="-85" w:right="-100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3.400,00</w:t>
            </w:r>
          </w:p>
        </w:tc>
      </w:tr>
    </w:tbl>
    <w:p w14:paraId="038A3413" w14:textId="331B6DED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eastAsia="TimesNewRomanPSMT" w:hAnsi="Times New Roman" w:cs="Times New Roman"/>
        </w:rPr>
      </w:pPr>
      <w:proofErr w:type="spellStart"/>
      <w:r w:rsidRPr="00E24636">
        <w:rPr>
          <w:rFonts w:ascii="Times New Roman" w:eastAsia="TimesNewRomanPSMT" w:hAnsi="Times New Roman" w:cs="Times New Roman"/>
        </w:rPr>
        <w:t>Troškovi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se </w:t>
      </w:r>
      <w:proofErr w:type="spellStart"/>
      <w:r w:rsidRPr="00E24636">
        <w:rPr>
          <w:rFonts w:ascii="Times New Roman" w:eastAsia="TimesNewRomanPSMT" w:hAnsi="Times New Roman" w:cs="Times New Roman"/>
        </w:rPr>
        <w:t>odnose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na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redovito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financiranje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Turističke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E24636">
        <w:rPr>
          <w:rFonts w:ascii="Times New Roman" w:eastAsia="TimesNewRomanPSMT" w:hAnsi="Times New Roman" w:cs="Times New Roman"/>
        </w:rPr>
        <w:t>zajednice</w:t>
      </w:r>
      <w:proofErr w:type="spellEnd"/>
      <w:r w:rsidRPr="00E24636">
        <w:rPr>
          <w:rFonts w:ascii="Times New Roman" w:eastAsia="TimesNewRomanPSMT" w:hAnsi="Times New Roman" w:cs="Times New Roman"/>
        </w:rPr>
        <w:t xml:space="preserve"> TZP Kupa.</w:t>
      </w:r>
    </w:p>
    <w:p w14:paraId="67FC6762" w14:textId="77777777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2. </w:t>
      </w:r>
      <w:proofErr w:type="spellStart"/>
      <w:r w:rsidRPr="00E24636">
        <w:rPr>
          <w:rFonts w:ascii="Times New Roman" w:hAnsi="Times New Roman" w:cs="Times New Roman"/>
          <w:b/>
        </w:rPr>
        <w:t>Kapitalni</w:t>
      </w:r>
      <w:proofErr w:type="spellEnd"/>
      <w:r w:rsidRPr="00E24636">
        <w:rPr>
          <w:rFonts w:ascii="Times New Roman" w:hAnsi="Times New Roman" w:cs="Times New Roman"/>
          <w:b/>
        </w:rPr>
        <w:t xml:space="preserve"> projekt K100501: </w:t>
      </w:r>
      <w:proofErr w:type="spellStart"/>
      <w:r w:rsidRPr="00E24636">
        <w:rPr>
          <w:rFonts w:ascii="Times New Roman" w:hAnsi="Times New Roman" w:cs="Times New Roman"/>
          <w:b/>
        </w:rPr>
        <w:t>Projekti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turističkog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razvoja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734"/>
        <w:gridCol w:w="1701"/>
        <w:gridCol w:w="2155"/>
      </w:tblGrid>
      <w:tr w:rsidR="00E24636" w:rsidRPr="00E24636" w14:paraId="1795DE09" w14:textId="77777777" w:rsidTr="00987C39"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1A6E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C327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D2A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09C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525FBCE2" w14:textId="77777777" w:rsidTr="00987C39">
        <w:trPr>
          <w:trHeight w:val="80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BF2E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K100501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597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91B1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F2FE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</w:tr>
    </w:tbl>
    <w:p w14:paraId="0C0A468B" w14:textId="15387CE1" w:rsidR="00E24636" w:rsidRPr="00E24636" w:rsidRDefault="00E24636" w:rsidP="00E24636">
      <w:pPr>
        <w:ind w:right="-284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Predviđeni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izradu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projektne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dokumentacije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plasireanje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otvorene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natječaje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vezane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uz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turizam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0140E950" w14:textId="77777777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bookmarkStart w:id="34" w:name="_Hlk113917487"/>
      <w:r w:rsidRPr="00E24636">
        <w:rPr>
          <w:rFonts w:ascii="Times New Roman" w:hAnsi="Times New Roman" w:cs="Times New Roman"/>
          <w:b/>
        </w:rPr>
        <w:t xml:space="preserve">3. </w:t>
      </w:r>
      <w:bookmarkStart w:id="35" w:name="_Hlk99455016"/>
      <w:proofErr w:type="spellStart"/>
      <w:r w:rsidRPr="00E24636">
        <w:rPr>
          <w:rFonts w:ascii="Times New Roman" w:hAnsi="Times New Roman" w:cs="Times New Roman"/>
          <w:b/>
        </w:rPr>
        <w:t>Kapitalni</w:t>
      </w:r>
      <w:proofErr w:type="spellEnd"/>
      <w:r w:rsidRPr="00E24636">
        <w:rPr>
          <w:rFonts w:ascii="Times New Roman" w:hAnsi="Times New Roman" w:cs="Times New Roman"/>
          <w:b/>
        </w:rPr>
        <w:t xml:space="preserve"> projekt K00503: INTERREG V-A </w:t>
      </w:r>
      <w:proofErr w:type="spellStart"/>
      <w:r w:rsidRPr="00E24636">
        <w:rPr>
          <w:rFonts w:ascii="Times New Roman" w:hAnsi="Times New Roman" w:cs="Times New Roman"/>
          <w:b/>
        </w:rPr>
        <w:t>Iskustvo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tajne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voda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E24636" w:rsidRPr="00E24636" w14:paraId="77184B7C" w14:textId="77777777" w:rsidTr="00987C3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58FC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lastRenderedPageBreak/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ADB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AAB2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5CCE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B59E82A" w14:textId="77777777" w:rsidTr="00987C3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F9A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K100503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505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ADD8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3E0B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bookmarkEnd w:id="34"/>
    </w:tbl>
    <w:p w14:paraId="49905332" w14:textId="77777777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</w:p>
    <w:p w14:paraId="40D4787C" w14:textId="77777777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4.Kapitalni projekt K100504; </w:t>
      </w:r>
      <w:proofErr w:type="spellStart"/>
      <w:r w:rsidRPr="00E24636">
        <w:rPr>
          <w:rFonts w:ascii="Times New Roman" w:hAnsi="Times New Roman" w:cs="Times New Roman"/>
          <w:b/>
        </w:rPr>
        <w:t>Arheo</w:t>
      </w:r>
      <w:proofErr w:type="spellEnd"/>
      <w:r w:rsidRPr="00E24636">
        <w:rPr>
          <w:rFonts w:ascii="Times New Roman" w:hAnsi="Times New Roman" w:cs="Times New Roman"/>
          <w:b/>
        </w:rPr>
        <w:t xml:space="preserve"> park </w:t>
      </w:r>
      <w:proofErr w:type="spellStart"/>
      <w:r w:rsidRPr="00E24636">
        <w:rPr>
          <w:rFonts w:ascii="Times New Roman" w:hAnsi="Times New Roman" w:cs="Times New Roman"/>
          <w:b/>
        </w:rPr>
        <w:t>Vrlovka</w:t>
      </w:r>
      <w:proofErr w:type="spellEnd"/>
      <w:r w:rsidRPr="00E24636">
        <w:rPr>
          <w:rFonts w:ascii="Times New Roman" w:hAnsi="Times New Roman" w:cs="Times New Roman"/>
          <w:b/>
        </w:rPr>
        <w:t xml:space="preserve"> – Kamanje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E24636" w:rsidRPr="00E24636" w14:paraId="684A67F0" w14:textId="77777777" w:rsidTr="00987C3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64A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052B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3CFB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347D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7092D5DD" w14:textId="77777777" w:rsidTr="00987C3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5BCD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7361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3B04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5B7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5.000,00</w:t>
            </w:r>
          </w:p>
        </w:tc>
      </w:tr>
    </w:tbl>
    <w:p w14:paraId="0851D693" w14:textId="3E54DAB0" w:rsidR="00E24636" w:rsidRPr="00E24636" w:rsidRDefault="00E24636" w:rsidP="00E24636">
      <w:pPr>
        <w:ind w:right="-284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kapitalnom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projektu</w:t>
      </w:r>
      <w:proofErr w:type="spellEnd"/>
      <w:r w:rsidRPr="00E24636">
        <w:rPr>
          <w:rFonts w:ascii="Times New Roman" w:hAnsi="Times New Roman" w:cs="Times New Roman"/>
          <w:bCs/>
        </w:rPr>
        <w:t xml:space="preserve"> K100504 </w:t>
      </w:r>
      <w:proofErr w:type="spellStart"/>
      <w:r w:rsidRPr="00E24636">
        <w:rPr>
          <w:rFonts w:ascii="Times New Roman" w:hAnsi="Times New Roman" w:cs="Times New Roman"/>
          <w:bCs/>
        </w:rPr>
        <w:t>odnose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popravak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održavanje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infrastrukture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Arheo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parku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3970DAE3" w14:textId="5856779D" w:rsidR="00E24636" w:rsidRPr="00E24636" w:rsidRDefault="00E24636" w:rsidP="00E24636">
      <w:pPr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</w:rPr>
        <w:t xml:space="preserve">5.Kapitalni projekt K100504: </w:t>
      </w:r>
      <w:proofErr w:type="spellStart"/>
      <w:r w:rsidRPr="00E24636">
        <w:rPr>
          <w:rFonts w:ascii="Times New Roman" w:hAnsi="Times New Roman" w:cs="Times New Roman"/>
          <w:b/>
          <w:bCs/>
        </w:rPr>
        <w:t>Rekonstrukcija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sportsko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rekreacijske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infrastrukture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/>
          <w:bCs/>
        </w:rPr>
        <w:t>funkciji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turizma</w:t>
      </w:r>
      <w:proofErr w:type="spellEnd"/>
      <w:proofErr w:type="gramStart"/>
      <w:r w:rsidRPr="00E24636">
        <w:rPr>
          <w:rFonts w:ascii="Times New Roman" w:hAnsi="Times New Roman" w:cs="Times New Roman"/>
          <w:b/>
          <w:bCs/>
        </w:rPr>
        <w:t xml:space="preserve">-  </w:t>
      </w:r>
      <w:proofErr w:type="spellStart"/>
      <w:r w:rsidRPr="00E24636">
        <w:rPr>
          <w:rFonts w:ascii="Times New Roman" w:hAnsi="Times New Roman" w:cs="Times New Roman"/>
          <w:b/>
          <w:bCs/>
        </w:rPr>
        <w:t>multifunkcionalno</w:t>
      </w:r>
      <w:proofErr w:type="spellEnd"/>
      <w:proofErr w:type="gram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sportsko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igralište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E24636" w:rsidRPr="00E24636" w14:paraId="25BBD342" w14:textId="77777777" w:rsidTr="00987C3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1613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bookmarkStart w:id="36" w:name="_Hlk153191135"/>
            <w:r w:rsidRPr="00E24636">
              <w:rPr>
                <w:rFonts w:ascii="Times New Roman" w:hAnsi="Times New Roman" w:cs="Times New Roman"/>
                <w:bCs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A80E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C9B2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9CBC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1A4B180E" w14:textId="77777777" w:rsidTr="00987C3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413A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K100504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508" w14:textId="5D435280" w:rsidR="00E24636" w:rsidRPr="00E24636" w:rsidRDefault="00A95179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87E8" w14:textId="0E9DCAC7" w:rsidR="00E24636" w:rsidRPr="00E24636" w:rsidRDefault="00A95179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386.250,00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AB5F" w14:textId="082B79C2" w:rsidR="00E24636" w:rsidRPr="00E24636" w:rsidRDefault="00A95179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423.750,00</w:t>
            </w:r>
          </w:p>
        </w:tc>
      </w:tr>
    </w:tbl>
    <w:bookmarkEnd w:id="36"/>
    <w:p w14:paraId="23DF3E4B" w14:textId="0837AE89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Cs/>
        </w:rPr>
      </w:pPr>
      <w:r w:rsidRPr="00E24636">
        <w:rPr>
          <w:rFonts w:ascii="Times New Roman" w:hAnsi="Times New Roman" w:cs="Times New Roman"/>
          <w:bCs/>
        </w:rPr>
        <w:t xml:space="preserve">Projekt </w:t>
      </w:r>
      <w:proofErr w:type="spellStart"/>
      <w:r w:rsidRPr="00E24636">
        <w:rPr>
          <w:rFonts w:ascii="Times New Roman" w:hAnsi="Times New Roman" w:cs="Times New Roman"/>
          <w:bCs/>
        </w:rPr>
        <w:t>obuhvaća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ulaganje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rekonstrukciju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multifunkcionalno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sportsko-rekreacijsko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igralište</w:t>
      </w:r>
      <w:proofErr w:type="spellEnd"/>
      <w:r w:rsidRPr="00E24636">
        <w:rPr>
          <w:rFonts w:ascii="Times New Roman" w:hAnsi="Times New Roman" w:cs="Times New Roman"/>
          <w:bCs/>
        </w:rPr>
        <w:t xml:space="preserve"> s </w:t>
      </w:r>
      <w:proofErr w:type="spellStart"/>
      <w:r w:rsidRPr="00E24636">
        <w:rPr>
          <w:rFonts w:ascii="Times New Roman" w:hAnsi="Times New Roman" w:cs="Times New Roman"/>
          <w:bCs/>
        </w:rPr>
        <w:t>pratećim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sadržajem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funkciji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turizma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k.č</w:t>
      </w:r>
      <w:proofErr w:type="spellEnd"/>
      <w:r w:rsidRPr="00E24636">
        <w:rPr>
          <w:rFonts w:ascii="Times New Roman" w:hAnsi="Times New Roman" w:cs="Times New Roman"/>
          <w:bCs/>
        </w:rPr>
        <w:t xml:space="preserve">. br. 1240/1 i 1254/3, </w:t>
      </w:r>
      <w:proofErr w:type="spellStart"/>
      <w:r w:rsidRPr="00E24636">
        <w:rPr>
          <w:rFonts w:ascii="Times New Roman" w:hAnsi="Times New Roman" w:cs="Times New Roman"/>
          <w:bCs/>
        </w:rPr>
        <w:t>k.o.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Brlog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Ozaljski</w:t>
      </w:r>
      <w:proofErr w:type="spellEnd"/>
      <w:r w:rsidRPr="00E24636">
        <w:rPr>
          <w:rFonts w:ascii="Times New Roman" w:hAnsi="Times New Roman" w:cs="Times New Roman"/>
          <w:bCs/>
        </w:rPr>
        <w:t xml:space="preserve"> s </w:t>
      </w:r>
      <w:proofErr w:type="spellStart"/>
      <w:r w:rsidRPr="00E24636">
        <w:rPr>
          <w:rFonts w:ascii="Times New Roman" w:hAnsi="Times New Roman" w:cs="Times New Roman"/>
          <w:bCs/>
        </w:rPr>
        <w:t>ciljem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razvoja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javne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turističke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infrastrukture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skladu</w:t>
      </w:r>
      <w:proofErr w:type="spellEnd"/>
      <w:r w:rsidRPr="00E24636">
        <w:rPr>
          <w:rFonts w:ascii="Times New Roman" w:hAnsi="Times New Roman" w:cs="Times New Roman"/>
          <w:bCs/>
        </w:rPr>
        <w:t xml:space="preserve"> s EU </w:t>
      </w:r>
      <w:proofErr w:type="spellStart"/>
      <w:r w:rsidRPr="00E24636">
        <w:rPr>
          <w:rFonts w:ascii="Times New Roman" w:hAnsi="Times New Roman" w:cs="Times New Roman"/>
          <w:bCs/>
        </w:rPr>
        <w:t>standardima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zaštite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okoliša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koja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doprinosi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zelenoj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tranziciji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poticanju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održivog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oblika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turizma</w:t>
      </w:r>
      <w:proofErr w:type="spellEnd"/>
      <w:r w:rsidRPr="00E24636">
        <w:rPr>
          <w:rFonts w:ascii="Times New Roman" w:hAnsi="Times New Roman" w:cs="Times New Roman"/>
          <w:bCs/>
        </w:rPr>
        <w:t xml:space="preserve">. </w:t>
      </w:r>
      <w:proofErr w:type="spellStart"/>
      <w:r w:rsidRPr="00E24636">
        <w:rPr>
          <w:rFonts w:ascii="Times New Roman" w:hAnsi="Times New Roman" w:cs="Times New Roman"/>
          <w:bCs/>
        </w:rPr>
        <w:t>Projektom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djeluje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smjeru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oporavka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jačanja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otpornosti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turističkog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sektora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kroz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ulaganje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povećanje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atraktivnosti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Općine Kamanje </w:t>
      </w:r>
      <w:proofErr w:type="spellStart"/>
      <w:r w:rsidRPr="00E24636">
        <w:rPr>
          <w:rFonts w:ascii="Times New Roman" w:hAnsi="Times New Roman" w:cs="Times New Roman"/>
          <w:bCs/>
        </w:rPr>
        <w:t>kao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slabije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razvijene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turističke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destinacije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46658F60" w14:textId="77777777" w:rsidR="00E24636" w:rsidRPr="00E24636" w:rsidRDefault="00E24636" w:rsidP="00E24636">
      <w:pPr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E24636">
        <w:rPr>
          <w:rFonts w:ascii="Times New Roman" w:hAnsi="Times New Roman" w:cs="Times New Roman"/>
          <w:b/>
          <w:bCs/>
        </w:rPr>
        <w:t>Kapitalni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projekt K00506: INTERREG VI-A </w:t>
      </w:r>
      <w:proofErr w:type="spellStart"/>
      <w:r w:rsidRPr="00E24636">
        <w:rPr>
          <w:rFonts w:ascii="Times New Roman" w:hAnsi="Times New Roman" w:cs="Times New Roman"/>
          <w:b/>
          <w:bCs/>
        </w:rPr>
        <w:t>Misterion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II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731"/>
        <w:gridCol w:w="1701"/>
        <w:gridCol w:w="2155"/>
      </w:tblGrid>
      <w:tr w:rsidR="00E24636" w:rsidRPr="00E24636" w14:paraId="42A7965D" w14:textId="77777777" w:rsidTr="00987C3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1E55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Projekt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6F27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27ED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7334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4DCBAE4" w14:textId="77777777" w:rsidTr="00987C39"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4D05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K100506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8D7C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B1A0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42.000,00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3052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</w:tr>
    </w:tbl>
    <w:p w14:paraId="2244F1DD" w14:textId="5B2F71D8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Projektom</w:t>
      </w:r>
      <w:proofErr w:type="spellEnd"/>
      <w:r w:rsidRPr="00E24636">
        <w:rPr>
          <w:rFonts w:ascii="Times New Roman" w:hAnsi="Times New Roman" w:cs="Times New Roman"/>
          <w:bCs/>
        </w:rPr>
        <w:t xml:space="preserve"> je </w:t>
      </w:r>
      <w:proofErr w:type="spellStart"/>
      <w:r w:rsidRPr="00E24636">
        <w:rPr>
          <w:rFonts w:ascii="Times New Roman" w:hAnsi="Times New Roman" w:cs="Times New Roman"/>
          <w:bCs/>
        </w:rPr>
        <w:t>predviđena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izrada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zajedničke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prekogranične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strategije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upravljanja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turističkom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destinacijom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koja</w:t>
      </w:r>
      <w:proofErr w:type="spellEnd"/>
      <w:r w:rsidRPr="00E24636">
        <w:rPr>
          <w:rFonts w:ascii="Times New Roman" w:hAnsi="Times New Roman" w:cs="Times New Roman"/>
          <w:bCs/>
        </w:rPr>
        <w:t xml:space="preserve"> je </w:t>
      </w:r>
      <w:proofErr w:type="spellStart"/>
      <w:r w:rsidRPr="00E24636">
        <w:rPr>
          <w:rFonts w:ascii="Times New Roman" w:hAnsi="Times New Roman" w:cs="Times New Roman"/>
          <w:bCs/>
        </w:rPr>
        <w:t>uspostavljena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okviru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projekta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Misterion</w:t>
      </w:r>
      <w:proofErr w:type="spellEnd"/>
      <w:r w:rsidRPr="00E24636">
        <w:rPr>
          <w:rFonts w:ascii="Times New Roman" w:hAnsi="Times New Roman" w:cs="Times New Roman"/>
          <w:bCs/>
        </w:rPr>
        <w:t xml:space="preserve"> 1 (Interreg SI-HR 2014.-2020.), a </w:t>
      </w:r>
      <w:proofErr w:type="spellStart"/>
      <w:r w:rsidRPr="00E24636">
        <w:rPr>
          <w:rFonts w:ascii="Times New Roman" w:hAnsi="Times New Roman" w:cs="Times New Roman"/>
          <w:bCs/>
        </w:rPr>
        <w:t>koja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će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biti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usmjerena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kapitalizaciju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dosadašnjih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budućih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smjerova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razvoja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destinaciji</w:t>
      </w:r>
      <w:proofErr w:type="spellEnd"/>
      <w:r w:rsidRPr="00E24636">
        <w:rPr>
          <w:rFonts w:ascii="Times New Roman" w:hAnsi="Times New Roman" w:cs="Times New Roman"/>
          <w:bCs/>
        </w:rPr>
        <w:t xml:space="preserve">. Uz </w:t>
      </w:r>
      <w:proofErr w:type="spellStart"/>
      <w:r w:rsidRPr="00E24636">
        <w:rPr>
          <w:rFonts w:ascii="Times New Roman" w:hAnsi="Times New Roman" w:cs="Times New Roman"/>
          <w:bCs/>
        </w:rPr>
        <w:t>zajedničku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prekograničnu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strategiju</w:t>
      </w:r>
      <w:proofErr w:type="spellEnd"/>
      <w:r w:rsidRPr="00E24636">
        <w:rPr>
          <w:rFonts w:ascii="Times New Roman" w:hAnsi="Times New Roman" w:cs="Times New Roman"/>
          <w:bCs/>
        </w:rPr>
        <w:t xml:space="preserve">, </w:t>
      </w:r>
      <w:proofErr w:type="spellStart"/>
      <w:r w:rsidRPr="00E24636">
        <w:rPr>
          <w:rFonts w:ascii="Times New Roman" w:hAnsi="Times New Roman" w:cs="Times New Roman"/>
          <w:bCs/>
        </w:rPr>
        <w:t>provodit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će</w:t>
      </w:r>
      <w:proofErr w:type="spellEnd"/>
      <w:r w:rsidRPr="00E24636">
        <w:rPr>
          <w:rFonts w:ascii="Times New Roman" w:hAnsi="Times New Roman" w:cs="Times New Roman"/>
          <w:bCs/>
        </w:rPr>
        <w:t xml:space="preserve"> se i </w:t>
      </w:r>
      <w:proofErr w:type="spellStart"/>
      <w:r w:rsidRPr="00E24636">
        <w:rPr>
          <w:rFonts w:ascii="Times New Roman" w:hAnsi="Times New Roman" w:cs="Times New Roman"/>
          <w:bCs/>
        </w:rPr>
        <w:t>prekogranična</w:t>
      </w:r>
      <w:proofErr w:type="spellEnd"/>
      <w:r w:rsidRPr="00E24636">
        <w:rPr>
          <w:rFonts w:ascii="Times New Roman" w:hAnsi="Times New Roman" w:cs="Times New Roman"/>
          <w:bCs/>
        </w:rPr>
        <w:t xml:space="preserve"> pilot </w:t>
      </w:r>
      <w:proofErr w:type="spellStart"/>
      <w:r w:rsidRPr="00E24636">
        <w:rPr>
          <w:rFonts w:ascii="Times New Roman" w:hAnsi="Times New Roman" w:cs="Times New Roman"/>
          <w:bCs/>
        </w:rPr>
        <w:t>mjera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uspostave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prekogranične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mreže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održivih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parkova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koja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će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poticati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osvještavati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lokalne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zajednice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jačati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lokalno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gospodarstvo</w:t>
      </w:r>
      <w:proofErr w:type="spellEnd"/>
      <w:r w:rsidRPr="00E24636">
        <w:rPr>
          <w:rFonts w:ascii="Times New Roman" w:hAnsi="Times New Roman" w:cs="Times New Roman"/>
          <w:bCs/>
        </w:rPr>
        <w:t xml:space="preserve">. To </w:t>
      </w:r>
      <w:proofErr w:type="spellStart"/>
      <w:r w:rsidRPr="00E24636">
        <w:rPr>
          <w:rFonts w:ascii="Times New Roman" w:hAnsi="Times New Roman" w:cs="Times New Roman"/>
          <w:bCs/>
        </w:rPr>
        <w:t>uključuje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promicanje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razvoja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održivog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turizma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smanjenjem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njegovog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utjecaja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okoliš</w:t>
      </w:r>
      <w:proofErr w:type="spellEnd"/>
      <w:r w:rsidRPr="00E24636">
        <w:rPr>
          <w:rFonts w:ascii="Times New Roman" w:hAnsi="Times New Roman" w:cs="Times New Roman"/>
          <w:bCs/>
        </w:rPr>
        <w:t xml:space="preserve">. </w:t>
      </w:r>
      <w:proofErr w:type="spellStart"/>
      <w:r w:rsidRPr="00E24636">
        <w:rPr>
          <w:rFonts w:ascii="Times New Roman" w:hAnsi="Times New Roman" w:cs="Times New Roman"/>
          <w:bCs/>
        </w:rPr>
        <w:t>Energetska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učinkovitost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održiva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mobilnost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važni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aspekti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ovoj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cjelini</w:t>
      </w:r>
      <w:proofErr w:type="spellEnd"/>
      <w:r w:rsidRPr="00E24636">
        <w:rPr>
          <w:rFonts w:ascii="Times New Roman" w:hAnsi="Times New Roman" w:cs="Times New Roman"/>
          <w:bCs/>
        </w:rPr>
        <w:t xml:space="preserve">, koji </w:t>
      </w:r>
      <w:proofErr w:type="spellStart"/>
      <w:r w:rsidRPr="00E24636">
        <w:rPr>
          <w:rFonts w:ascii="Times New Roman" w:hAnsi="Times New Roman" w:cs="Times New Roman"/>
          <w:bCs/>
        </w:rPr>
        <w:t>će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smanjiti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ekološki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otisak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prekograničnog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programa</w:t>
      </w:r>
      <w:proofErr w:type="spellEnd"/>
      <w:r w:rsidRPr="00E24636">
        <w:rPr>
          <w:rFonts w:ascii="Times New Roman" w:hAnsi="Times New Roman" w:cs="Times New Roman"/>
          <w:bCs/>
        </w:rPr>
        <w:t>.</w:t>
      </w:r>
      <w:bookmarkStart w:id="37" w:name="_Toc100834380"/>
      <w:bookmarkEnd w:id="35"/>
    </w:p>
    <w:p w14:paraId="49FF79E2" w14:textId="77777777" w:rsidR="00E24636" w:rsidRPr="00E24636" w:rsidRDefault="00E24636" w:rsidP="00E24636">
      <w:pPr>
        <w:pStyle w:val="Odlomakpopisa"/>
        <w:keepNext/>
        <w:numPr>
          <w:ilvl w:val="3"/>
          <w:numId w:val="1"/>
        </w:numPr>
        <w:ind w:right="-284"/>
        <w:jc w:val="center"/>
        <w:outlineLvl w:val="2"/>
        <w:rPr>
          <w:b/>
          <w:sz w:val="22"/>
          <w:szCs w:val="22"/>
          <w:lang w:val="x-none" w:eastAsia="x-none"/>
        </w:rPr>
      </w:pPr>
      <w:bookmarkStart w:id="38" w:name="_Toc113920672"/>
      <w:r w:rsidRPr="00E24636">
        <w:rPr>
          <w:b/>
          <w:sz w:val="22"/>
          <w:szCs w:val="22"/>
          <w:lang w:eastAsia="x-none"/>
        </w:rPr>
        <w:t xml:space="preserve"> </w:t>
      </w:r>
      <w:r w:rsidRPr="00E24636">
        <w:rPr>
          <w:b/>
          <w:sz w:val="22"/>
          <w:szCs w:val="22"/>
          <w:lang w:val="x-none" w:eastAsia="x-none"/>
        </w:rPr>
        <w:t>Program 10</w:t>
      </w:r>
      <w:r w:rsidRPr="00E24636">
        <w:rPr>
          <w:b/>
          <w:sz w:val="22"/>
          <w:szCs w:val="22"/>
          <w:lang w:eastAsia="x-none"/>
        </w:rPr>
        <w:t>06</w:t>
      </w:r>
      <w:r w:rsidRPr="00E24636">
        <w:rPr>
          <w:b/>
          <w:sz w:val="22"/>
          <w:szCs w:val="22"/>
          <w:lang w:val="x-none" w:eastAsia="x-none"/>
        </w:rPr>
        <w:t xml:space="preserve">: </w:t>
      </w:r>
      <w:bookmarkEnd w:id="37"/>
      <w:r w:rsidRPr="00E24636">
        <w:rPr>
          <w:b/>
          <w:sz w:val="22"/>
          <w:szCs w:val="22"/>
          <w:lang w:eastAsia="x-none"/>
        </w:rPr>
        <w:t>Predškolski odgoj</w:t>
      </w:r>
      <w:bookmarkEnd w:id="38"/>
    </w:p>
    <w:p w14:paraId="68F3C1B2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2155"/>
      </w:tblGrid>
      <w:tr w:rsidR="00E24636" w:rsidRPr="00E24636" w14:paraId="0D687135" w14:textId="77777777" w:rsidTr="00987C39">
        <w:tc>
          <w:tcPr>
            <w:tcW w:w="1238" w:type="dxa"/>
          </w:tcPr>
          <w:p w14:paraId="6A5AA766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7" w:type="dxa"/>
          </w:tcPr>
          <w:p w14:paraId="32D4D6D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2A41AC7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</w:tcPr>
          <w:p w14:paraId="34827FA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4AE9527" w14:textId="77777777" w:rsidTr="00987C39">
        <w:tc>
          <w:tcPr>
            <w:tcW w:w="1238" w:type="dxa"/>
          </w:tcPr>
          <w:p w14:paraId="7ACBA690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A100601</w:t>
            </w:r>
          </w:p>
        </w:tc>
        <w:tc>
          <w:tcPr>
            <w:tcW w:w="1847" w:type="dxa"/>
          </w:tcPr>
          <w:p w14:paraId="71C1D7D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2.000,00</w:t>
            </w:r>
          </w:p>
        </w:tc>
        <w:tc>
          <w:tcPr>
            <w:tcW w:w="1701" w:type="dxa"/>
          </w:tcPr>
          <w:p w14:paraId="34838611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2.000,00</w:t>
            </w:r>
          </w:p>
        </w:tc>
        <w:tc>
          <w:tcPr>
            <w:tcW w:w="2155" w:type="dxa"/>
            <w:vAlign w:val="center"/>
          </w:tcPr>
          <w:p w14:paraId="34BAFDFD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2.000,00</w:t>
            </w:r>
          </w:p>
        </w:tc>
      </w:tr>
    </w:tbl>
    <w:p w14:paraId="2868A0EA" w14:textId="77777777" w:rsidR="004F650F" w:rsidRDefault="004F650F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7E6D0DEF" w14:textId="77777777" w:rsidR="004F650F" w:rsidRPr="00252A74" w:rsidRDefault="004F650F" w:rsidP="004F650F">
      <w:pPr>
        <w:ind w:right="-284"/>
        <w:jc w:val="both"/>
      </w:pPr>
      <w:proofErr w:type="spellStart"/>
      <w:r>
        <w:t>Opis</w:t>
      </w:r>
      <w:proofErr w:type="spellEnd"/>
      <w:r>
        <w:t xml:space="preserve"> i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: </w:t>
      </w:r>
      <w:r w:rsidRPr="00590A6A">
        <w:t xml:space="preserve">Program </w:t>
      </w:r>
      <w:proofErr w:type="spellStart"/>
      <w:r w:rsidRPr="00590A6A">
        <w:t>predškolskog</w:t>
      </w:r>
      <w:proofErr w:type="spellEnd"/>
      <w:r w:rsidRPr="00590A6A">
        <w:t xml:space="preserve"> </w:t>
      </w:r>
      <w:proofErr w:type="spellStart"/>
      <w:r w:rsidRPr="00590A6A">
        <w:t>odgoja</w:t>
      </w:r>
      <w:proofErr w:type="spellEnd"/>
      <w:r w:rsidRPr="00590A6A">
        <w:t xml:space="preserve"> koji </w:t>
      </w:r>
      <w:proofErr w:type="spellStart"/>
      <w:r w:rsidRPr="00590A6A">
        <w:t>uključuje</w:t>
      </w:r>
      <w:proofErr w:type="spellEnd"/>
      <w:r w:rsidRPr="00590A6A">
        <w:t xml:space="preserve"> </w:t>
      </w:r>
      <w:proofErr w:type="spellStart"/>
      <w:r w:rsidRPr="00590A6A">
        <w:t>aktivnost</w:t>
      </w:r>
      <w:proofErr w:type="spellEnd"/>
      <w:r w:rsidRPr="00590A6A">
        <w:t xml:space="preserve"> </w:t>
      </w:r>
      <w:proofErr w:type="spellStart"/>
      <w:r w:rsidRPr="00590A6A">
        <w:t>sufinanciranja</w:t>
      </w:r>
      <w:proofErr w:type="spellEnd"/>
      <w:r w:rsidRPr="00590A6A">
        <w:t xml:space="preserve"> </w:t>
      </w:r>
      <w:proofErr w:type="spellStart"/>
      <w:r w:rsidRPr="00590A6A">
        <w:t>boravka</w:t>
      </w:r>
      <w:proofErr w:type="spellEnd"/>
      <w:r w:rsidRPr="00590A6A">
        <w:t xml:space="preserve"> </w:t>
      </w:r>
      <w:proofErr w:type="spellStart"/>
      <w:r w:rsidRPr="00590A6A">
        <w:t>djece</w:t>
      </w:r>
      <w:proofErr w:type="spellEnd"/>
      <w:r w:rsidRPr="00590A6A">
        <w:t xml:space="preserve"> u </w:t>
      </w:r>
      <w:proofErr w:type="spellStart"/>
      <w:r w:rsidRPr="00590A6A">
        <w:t>dječjem</w:t>
      </w:r>
      <w:proofErr w:type="spellEnd"/>
      <w:r w:rsidRPr="00590A6A">
        <w:t xml:space="preserve"> </w:t>
      </w:r>
      <w:proofErr w:type="spellStart"/>
      <w:r w:rsidRPr="00590A6A">
        <w:t>vrtiću</w:t>
      </w:r>
      <w:proofErr w:type="spellEnd"/>
      <w:r w:rsidRPr="00590A6A">
        <w:t xml:space="preserve"> </w:t>
      </w:r>
      <w:proofErr w:type="spellStart"/>
      <w:r w:rsidRPr="00590A6A">
        <w:t>usmjeren</w:t>
      </w:r>
      <w:proofErr w:type="spellEnd"/>
      <w:r w:rsidRPr="00590A6A">
        <w:t xml:space="preserve"> je </w:t>
      </w:r>
      <w:proofErr w:type="spellStart"/>
      <w:r w:rsidRPr="00590A6A">
        <w:t>na</w:t>
      </w:r>
      <w:proofErr w:type="spellEnd"/>
      <w:r w:rsidRPr="00590A6A">
        <w:t xml:space="preserve"> </w:t>
      </w:r>
      <w:proofErr w:type="spellStart"/>
      <w:r w:rsidRPr="00590A6A">
        <w:t>osiguravanje</w:t>
      </w:r>
      <w:proofErr w:type="spellEnd"/>
      <w:r w:rsidRPr="00590A6A">
        <w:t xml:space="preserve"> </w:t>
      </w:r>
      <w:proofErr w:type="spellStart"/>
      <w:r w:rsidRPr="00590A6A">
        <w:t>pristupa</w:t>
      </w:r>
      <w:proofErr w:type="spellEnd"/>
      <w:r w:rsidRPr="00590A6A">
        <w:t xml:space="preserve"> </w:t>
      </w:r>
      <w:proofErr w:type="spellStart"/>
      <w:r w:rsidRPr="00590A6A">
        <w:t>kvalitetnom</w:t>
      </w:r>
      <w:proofErr w:type="spellEnd"/>
      <w:r w:rsidRPr="00590A6A">
        <w:t xml:space="preserve"> </w:t>
      </w:r>
      <w:proofErr w:type="spellStart"/>
      <w:r w:rsidRPr="00590A6A">
        <w:t>predškolskom</w:t>
      </w:r>
      <w:proofErr w:type="spellEnd"/>
      <w:r w:rsidRPr="00590A6A">
        <w:t xml:space="preserve"> </w:t>
      </w:r>
      <w:proofErr w:type="spellStart"/>
      <w:r w:rsidRPr="00590A6A">
        <w:t>obrazovanju</w:t>
      </w:r>
      <w:proofErr w:type="spellEnd"/>
      <w:r w:rsidRPr="00590A6A">
        <w:t xml:space="preserve"> i </w:t>
      </w:r>
      <w:proofErr w:type="spellStart"/>
      <w:r w:rsidRPr="00590A6A">
        <w:t>skrbi</w:t>
      </w:r>
      <w:proofErr w:type="spellEnd"/>
      <w:r w:rsidRPr="00590A6A">
        <w:t xml:space="preserve"> za </w:t>
      </w:r>
      <w:proofErr w:type="spellStart"/>
      <w:r w:rsidRPr="00590A6A">
        <w:t>djecu</w:t>
      </w:r>
      <w:proofErr w:type="spellEnd"/>
      <w:r w:rsidRPr="00590A6A">
        <w:t xml:space="preserve"> </w:t>
      </w:r>
      <w:proofErr w:type="spellStart"/>
      <w:r w:rsidRPr="00590A6A">
        <w:t>predškolske</w:t>
      </w:r>
      <w:proofErr w:type="spellEnd"/>
      <w:r w:rsidRPr="00590A6A">
        <w:t xml:space="preserve"> </w:t>
      </w:r>
      <w:proofErr w:type="spellStart"/>
      <w:r w:rsidRPr="00590A6A">
        <w:t>dobi</w:t>
      </w:r>
      <w:proofErr w:type="spellEnd"/>
      <w:r w:rsidRPr="00590A6A">
        <w:t xml:space="preserve">. </w:t>
      </w:r>
      <w:proofErr w:type="spellStart"/>
      <w:r w:rsidRPr="00590A6A">
        <w:t>Ovaj</w:t>
      </w:r>
      <w:proofErr w:type="spellEnd"/>
      <w:r w:rsidRPr="00590A6A">
        <w:t xml:space="preserve"> program </w:t>
      </w:r>
      <w:proofErr w:type="spellStart"/>
      <w:r w:rsidRPr="00590A6A">
        <w:t>omogućuje</w:t>
      </w:r>
      <w:proofErr w:type="spellEnd"/>
      <w:r w:rsidRPr="00590A6A">
        <w:t xml:space="preserve"> </w:t>
      </w:r>
      <w:proofErr w:type="spellStart"/>
      <w:r w:rsidRPr="00590A6A">
        <w:t>roditeljima</w:t>
      </w:r>
      <w:proofErr w:type="spellEnd"/>
      <w:r w:rsidRPr="00590A6A">
        <w:t xml:space="preserve"> </w:t>
      </w:r>
      <w:proofErr w:type="spellStart"/>
      <w:r w:rsidRPr="00590A6A">
        <w:t>financijsku</w:t>
      </w:r>
      <w:proofErr w:type="spellEnd"/>
      <w:r w:rsidRPr="00590A6A">
        <w:t xml:space="preserve"> </w:t>
      </w:r>
      <w:proofErr w:type="spellStart"/>
      <w:r w:rsidRPr="00590A6A">
        <w:t>podršku</w:t>
      </w:r>
      <w:proofErr w:type="spellEnd"/>
      <w:r w:rsidRPr="00590A6A">
        <w:t xml:space="preserve"> za </w:t>
      </w:r>
      <w:proofErr w:type="spellStart"/>
      <w:r w:rsidRPr="00590A6A">
        <w:t>upis</w:t>
      </w:r>
      <w:proofErr w:type="spellEnd"/>
      <w:r w:rsidRPr="00590A6A">
        <w:t xml:space="preserve"> </w:t>
      </w:r>
      <w:proofErr w:type="spellStart"/>
      <w:r w:rsidRPr="00590A6A">
        <w:t>djece</w:t>
      </w:r>
      <w:proofErr w:type="spellEnd"/>
      <w:r w:rsidRPr="00590A6A">
        <w:t xml:space="preserve"> u </w:t>
      </w:r>
      <w:proofErr w:type="spellStart"/>
      <w:r w:rsidRPr="00590A6A">
        <w:t>dječje</w:t>
      </w:r>
      <w:proofErr w:type="spellEnd"/>
      <w:r w:rsidRPr="00590A6A">
        <w:t xml:space="preserve"> </w:t>
      </w:r>
      <w:proofErr w:type="spellStart"/>
      <w:r w:rsidRPr="00590A6A">
        <w:t>vrtiće</w:t>
      </w:r>
      <w:proofErr w:type="spellEnd"/>
      <w:r w:rsidRPr="00590A6A">
        <w:t xml:space="preserve">, </w:t>
      </w:r>
      <w:proofErr w:type="spellStart"/>
      <w:r w:rsidRPr="00590A6A">
        <w:t>što</w:t>
      </w:r>
      <w:proofErr w:type="spellEnd"/>
      <w:r w:rsidRPr="00590A6A">
        <w:t xml:space="preserve"> </w:t>
      </w:r>
      <w:proofErr w:type="spellStart"/>
      <w:r w:rsidRPr="00590A6A">
        <w:t>omogućuje</w:t>
      </w:r>
      <w:proofErr w:type="spellEnd"/>
      <w:r w:rsidRPr="00590A6A">
        <w:t xml:space="preserve"> </w:t>
      </w:r>
      <w:proofErr w:type="spellStart"/>
      <w:r w:rsidRPr="00590A6A">
        <w:t>djeci</w:t>
      </w:r>
      <w:proofErr w:type="spellEnd"/>
      <w:r w:rsidRPr="00590A6A">
        <w:t xml:space="preserve"> da </w:t>
      </w:r>
      <w:proofErr w:type="spellStart"/>
      <w:r w:rsidRPr="00590A6A">
        <w:t>sudjeluju</w:t>
      </w:r>
      <w:proofErr w:type="spellEnd"/>
      <w:r w:rsidRPr="00590A6A">
        <w:t xml:space="preserve"> u </w:t>
      </w:r>
      <w:proofErr w:type="spellStart"/>
      <w:r w:rsidRPr="00590A6A">
        <w:t>strukturiranim</w:t>
      </w:r>
      <w:proofErr w:type="spellEnd"/>
      <w:r w:rsidRPr="00590A6A">
        <w:t xml:space="preserve"> </w:t>
      </w:r>
      <w:proofErr w:type="spellStart"/>
      <w:r w:rsidRPr="00590A6A">
        <w:t>programima</w:t>
      </w:r>
      <w:proofErr w:type="spellEnd"/>
      <w:r w:rsidRPr="00590A6A">
        <w:t xml:space="preserve"> </w:t>
      </w:r>
      <w:proofErr w:type="spellStart"/>
      <w:r w:rsidRPr="00590A6A">
        <w:t>igre</w:t>
      </w:r>
      <w:proofErr w:type="spellEnd"/>
      <w:r w:rsidRPr="00590A6A">
        <w:t xml:space="preserve">, </w:t>
      </w:r>
      <w:proofErr w:type="spellStart"/>
      <w:r w:rsidRPr="00590A6A">
        <w:t>učenja</w:t>
      </w:r>
      <w:proofErr w:type="spellEnd"/>
      <w:r w:rsidRPr="00590A6A">
        <w:t xml:space="preserve"> i </w:t>
      </w:r>
      <w:proofErr w:type="spellStart"/>
      <w:r w:rsidRPr="00590A6A">
        <w:t>socijalizacije</w:t>
      </w:r>
      <w:proofErr w:type="spellEnd"/>
      <w:r w:rsidRPr="00590A6A">
        <w:t xml:space="preserve"> pod </w:t>
      </w:r>
      <w:proofErr w:type="spellStart"/>
      <w:r w:rsidRPr="00590A6A">
        <w:t>stručnim</w:t>
      </w:r>
      <w:proofErr w:type="spellEnd"/>
      <w:r w:rsidRPr="00590A6A">
        <w:t xml:space="preserve"> </w:t>
      </w:r>
      <w:proofErr w:type="spellStart"/>
      <w:r w:rsidRPr="00590A6A">
        <w:t>nadzorom</w:t>
      </w:r>
      <w:proofErr w:type="spellEnd"/>
      <w:r w:rsidRPr="00590A6A">
        <w:t xml:space="preserve"> </w:t>
      </w:r>
      <w:proofErr w:type="spellStart"/>
      <w:r w:rsidRPr="00590A6A">
        <w:t>odgojitelja</w:t>
      </w:r>
      <w:proofErr w:type="spellEnd"/>
      <w:r w:rsidRPr="00590A6A">
        <w:t>.</w:t>
      </w:r>
      <w:r>
        <w:t xml:space="preserve"> </w:t>
      </w:r>
      <w:proofErr w:type="spellStart"/>
      <w:r>
        <w:t>Ciljevi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, </w:t>
      </w:r>
      <w:proofErr w:type="spellStart"/>
      <w:r>
        <w:t>priprema</w:t>
      </w:r>
      <w:proofErr w:type="spellEnd"/>
      <w:r>
        <w:t xml:space="preserve"> za </w:t>
      </w:r>
      <w:proofErr w:type="spellStart"/>
      <w:r>
        <w:t>školu</w:t>
      </w:r>
      <w:proofErr w:type="spellEnd"/>
      <w:r>
        <w:t xml:space="preserve">, </w:t>
      </w:r>
      <w:proofErr w:type="spellStart"/>
      <w:r>
        <w:t>potpora</w:t>
      </w:r>
      <w:proofErr w:type="spellEnd"/>
      <w:r>
        <w:t xml:space="preserve"> </w:t>
      </w:r>
      <w:proofErr w:type="spellStart"/>
      <w:r>
        <w:t>roditeljima</w:t>
      </w:r>
      <w:proofErr w:type="spellEnd"/>
      <w:r>
        <w:t xml:space="preserve"> u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osobnog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inkluzija</w:t>
      </w:r>
      <w:proofErr w:type="spellEnd"/>
      <w:r>
        <w:t xml:space="preserve">. </w:t>
      </w:r>
      <w:proofErr w:type="spellStart"/>
      <w:r>
        <w:t>Pokazatelj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: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upisane</w:t>
      </w:r>
      <w:proofErr w:type="spellEnd"/>
      <w:r>
        <w:t xml:space="preserve"> u </w:t>
      </w:r>
      <w:proofErr w:type="spellStart"/>
      <w:r>
        <w:t>dječje</w:t>
      </w:r>
      <w:proofErr w:type="spellEnd"/>
      <w:r>
        <w:t xml:space="preserve"> </w:t>
      </w:r>
      <w:proofErr w:type="spellStart"/>
      <w:r>
        <w:t>vrtiće</w:t>
      </w:r>
      <w:proofErr w:type="spellEnd"/>
      <w:r>
        <w:t xml:space="preserve"> van </w:t>
      </w:r>
      <w:proofErr w:type="spellStart"/>
      <w:r>
        <w:t>područja</w:t>
      </w:r>
      <w:proofErr w:type="spellEnd"/>
      <w:r>
        <w:t xml:space="preserve"> općine Kamanje.</w:t>
      </w:r>
    </w:p>
    <w:p w14:paraId="25BF632B" w14:textId="77777777" w:rsidR="004F650F" w:rsidRDefault="004F650F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37E5EB7B" w14:textId="1C8497C7" w:rsidR="00E24636" w:rsidRPr="00E24636" w:rsidRDefault="00E24636" w:rsidP="00E24636">
      <w:pPr>
        <w:ind w:right="-284"/>
        <w:jc w:val="both"/>
        <w:rPr>
          <w:rFonts w:ascii="Times New Roman" w:eastAsia="TimesNewRomanPSMT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sljedećih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>/</w:t>
      </w:r>
      <w:proofErr w:type="spellStart"/>
      <w:r w:rsidRPr="00E24636">
        <w:rPr>
          <w:rFonts w:ascii="Times New Roman" w:hAnsi="Times New Roman" w:cs="Times New Roman"/>
          <w:b/>
        </w:rPr>
        <w:t>projekata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0A87964B" w14:textId="77777777" w:rsidR="00E24636" w:rsidRPr="00E24636" w:rsidRDefault="00E24636" w:rsidP="00E24636">
      <w:pPr>
        <w:ind w:left="360" w:right="-284" w:hanging="360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A100601 </w:t>
      </w:r>
      <w:proofErr w:type="spellStart"/>
      <w:r w:rsidRPr="00E24636">
        <w:rPr>
          <w:rFonts w:ascii="Times New Roman" w:hAnsi="Times New Roman" w:cs="Times New Roman"/>
          <w:b/>
        </w:rPr>
        <w:t>Sufinanciranje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boravka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djece</w:t>
      </w:r>
      <w:proofErr w:type="spellEnd"/>
      <w:r w:rsidRPr="00E24636">
        <w:rPr>
          <w:rFonts w:ascii="Times New Roman" w:hAnsi="Times New Roman" w:cs="Times New Roman"/>
          <w:b/>
        </w:rPr>
        <w:t xml:space="preserve"> u </w:t>
      </w:r>
      <w:proofErr w:type="spellStart"/>
      <w:r w:rsidRPr="00E24636">
        <w:rPr>
          <w:rFonts w:ascii="Times New Roman" w:hAnsi="Times New Roman" w:cs="Times New Roman"/>
          <w:b/>
        </w:rPr>
        <w:t>vrtiću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dadiljanja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155"/>
      </w:tblGrid>
      <w:tr w:rsidR="00E24636" w:rsidRPr="00E24636" w14:paraId="132C5795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F1A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03B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294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E3B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7BB93B62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0CF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A100601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E915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BA33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BC3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2.000,00</w:t>
            </w:r>
          </w:p>
        </w:tc>
      </w:tr>
    </w:tbl>
    <w:p w14:paraId="0C280CC0" w14:textId="77777777" w:rsidR="00E24636" w:rsidRPr="00E24636" w:rsidRDefault="00E24636" w:rsidP="00E24636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</w:rPr>
        <w:t>Sufinanciranje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boravka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djece</w:t>
      </w:r>
      <w:proofErr w:type="spellEnd"/>
      <w:r w:rsidRPr="00E24636">
        <w:rPr>
          <w:rFonts w:ascii="Times New Roman" w:hAnsi="Times New Roman" w:cs="Times New Roman"/>
        </w:rPr>
        <w:t xml:space="preserve"> u </w:t>
      </w:r>
      <w:proofErr w:type="spellStart"/>
      <w:r w:rsidRPr="00E24636">
        <w:rPr>
          <w:rFonts w:ascii="Times New Roman" w:hAnsi="Times New Roman" w:cs="Times New Roman"/>
        </w:rPr>
        <w:t>vrtiću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dadiljanja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odnosi</w:t>
      </w:r>
      <w:proofErr w:type="spellEnd"/>
      <w:r w:rsidRPr="00E24636">
        <w:rPr>
          <w:rFonts w:ascii="Times New Roman" w:hAnsi="Times New Roman" w:cs="Times New Roman"/>
        </w:rPr>
        <w:t xml:space="preserve"> se </w:t>
      </w:r>
      <w:proofErr w:type="spellStart"/>
      <w:r w:rsidRPr="00E24636">
        <w:rPr>
          <w:rFonts w:ascii="Times New Roman" w:hAnsi="Times New Roman" w:cs="Times New Roman"/>
        </w:rPr>
        <w:t>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djecu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koja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borave</w:t>
      </w:r>
      <w:proofErr w:type="spellEnd"/>
      <w:r w:rsidRPr="00E24636">
        <w:rPr>
          <w:rFonts w:ascii="Times New Roman" w:hAnsi="Times New Roman" w:cs="Times New Roman"/>
        </w:rPr>
        <w:t xml:space="preserve"> u </w:t>
      </w:r>
      <w:proofErr w:type="spellStart"/>
      <w:r w:rsidRPr="00E24636">
        <w:rPr>
          <w:rFonts w:ascii="Times New Roman" w:hAnsi="Times New Roman" w:cs="Times New Roman"/>
        </w:rPr>
        <w:t>vrtićima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obrtima</w:t>
      </w:r>
      <w:proofErr w:type="spellEnd"/>
      <w:r w:rsidRPr="00E24636">
        <w:rPr>
          <w:rFonts w:ascii="Times New Roman" w:hAnsi="Times New Roman" w:cs="Times New Roman"/>
        </w:rPr>
        <w:t xml:space="preserve"> za </w:t>
      </w:r>
      <w:proofErr w:type="spellStart"/>
      <w:r w:rsidRPr="00E24636">
        <w:rPr>
          <w:rFonts w:ascii="Times New Roman" w:hAnsi="Times New Roman" w:cs="Times New Roman"/>
        </w:rPr>
        <w:t>dadiljanje</w:t>
      </w:r>
      <w:proofErr w:type="spellEnd"/>
      <w:r w:rsidRPr="00E24636">
        <w:rPr>
          <w:rFonts w:ascii="Times New Roman" w:hAnsi="Times New Roman" w:cs="Times New Roman"/>
        </w:rPr>
        <w:t xml:space="preserve"> van općine Kamanje, </w:t>
      </w:r>
      <w:proofErr w:type="gramStart"/>
      <w:r w:rsidRPr="00E24636">
        <w:rPr>
          <w:rFonts w:ascii="Times New Roman" w:hAnsi="Times New Roman" w:cs="Times New Roman"/>
        </w:rPr>
        <w:t>a</w:t>
      </w:r>
      <w:proofErr w:type="gram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imaju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prijavljeno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prebivalište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području</w:t>
      </w:r>
      <w:proofErr w:type="spellEnd"/>
      <w:r w:rsidRPr="00E24636">
        <w:rPr>
          <w:rFonts w:ascii="Times New Roman" w:hAnsi="Times New Roman" w:cs="Times New Roman"/>
        </w:rPr>
        <w:t xml:space="preserve"> općine Kamanje</w:t>
      </w:r>
    </w:p>
    <w:p w14:paraId="777DD5D2" w14:textId="77777777" w:rsidR="00E24636" w:rsidRPr="00E24636" w:rsidRDefault="00E24636" w:rsidP="00E24636">
      <w:pPr>
        <w:pStyle w:val="Odlomakpopisa"/>
        <w:numPr>
          <w:ilvl w:val="3"/>
          <w:numId w:val="1"/>
        </w:numPr>
        <w:autoSpaceDE w:val="0"/>
        <w:autoSpaceDN w:val="0"/>
        <w:adjustRightInd w:val="0"/>
        <w:ind w:right="-284"/>
        <w:jc w:val="center"/>
        <w:outlineLvl w:val="2"/>
        <w:rPr>
          <w:rFonts w:eastAsia="Calibri"/>
          <w:b/>
          <w:sz w:val="22"/>
          <w:szCs w:val="22"/>
        </w:rPr>
      </w:pPr>
      <w:bookmarkStart w:id="39" w:name="_Toc100834381"/>
      <w:bookmarkStart w:id="40" w:name="_Toc113920673"/>
      <w:r w:rsidRPr="00E24636">
        <w:rPr>
          <w:rFonts w:eastAsia="Calibri"/>
          <w:b/>
          <w:sz w:val="22"/>
          <w:szCs w:val="22"/>
        </w:rPr>
        <w:t xml:space="preserve">Program 1007: </w:t>
      </w:r>
      <w:bookmarkEnd w:id="39"/>
      <w:r w:rsidRPr="00E24636">
        <w:rPr>
          <w:rFonts w:eastAsia="Calibri"/>
          <w:b/>
          <w:sz w:val="22"/>
          <w:szCs w:val="22"/>
        </w:rPr>
        <w:t xml:space="preserve">Osnovnoškolsko i </w:t>
      </w:r>
      <w:proofErr w:type="spellStart"/>
      <w:r w:rsidRPr="00E24636">
        <w:rPr>
          <w:rFonts w:eastAsia="Calibri"/>
          <w:b/>
          <w:sz w:val="22"/>
          <w:szCs w:val="22"/>
        </w:rPr>
        <w:t>srednješkolsko</w:t>
      </w:r>
      <w:proofErr w:type="spellEnd"/>
      <w:r w:rsidRPr="00E24636">
        <w:rPr>
          <w:rFonts w:eastAsia="Calibri"/>
          <w:b/>
          <w:sz w:val="22"/>
          <w:szCs w:val="22"/>
        </w:rPr>
        <w:t xml:space="preserve"> obrazovanje</w:t>
      </w:r>
      <w:bookmarkEnd w:id="40"/>
    </w:p>
    <w:p w14:paraId="3180E2B5" w14:textId="77777777" w:rsidR="00E24636" w:rsidRPr="00E24636" w:rsidRDefault="00E24636" w:rsidP="00E24636">
      <w:pPr>
        <w:pStyle w:val="Odlomakpopisa"/>
        <w:autoSpaceDE w:val="0"/>
        <w:autoSpaceDN w:val="0"/>
        <w:adjustRightInd w:val="0"/>
        <w:ind w:right="-284"/>
        <w:outlineLvl w:val="2"/>
        <w:rPr>
          <w:rFonts w:eastAsia="Calibri"/>
          <w:b/>
          <w:sz w:val="22"/>
          <w:szCs w:val="22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155"/>
      </w:tblGrid>
      <w:tr w:rsidR="00E24636" w:rsidRPr="00E24636" w14:paraId="7965AAE1" w14:textId="77777777" w:rsidTr="00987C39">
        <w:tc>
          <w:tcPr>
            <w:tcW w:w="1237" w:type="dxa"/>
          </w:tcPr>
          <w:p w14:paraId="388618B0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8" w:type="dxa"/>
          </w:tcPr>
          <w:p w14:paraId="0B6DF71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14AD47C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</w:tcPr>
          <w:p w14:paraId="56A7AB5B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51BB16B4" w14:textId="77777777" w:rsidTr="00987C39">
        <w:tc>
          <w:tcPr>
            <w:tcW w:w="1237" w:type="dxa"/>
          </w:tcPr>
          <w:p w14:paraId="4C597E5C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1007</w:t>
            </w:r>
          </w:p>
        </w:tc>
        <w:tc>
          <w:tcPr>
            <w:tcW w:w="1848" w:type="dxa"/>
          </w:tcPr>
          <w:p w14:paraId="20517CB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42.500,00</w:t>
            </w:r>
          </w:p>
        </w:tc>
        <w:tc>
          <w:tcPr>
            <w:tcW w:w="1701" w:type="dxa"/>
          </w:tcPr>
          <w:p w14:paraId="712B5F62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43.000,00</w:t>
            </w:r>
          </w:p>
        </w:tc>
        <w:tc>
          <w:tcPr>
            <w:tcW w:w="2155" w:type="dxa"/>
            <w:vAlign w:val="center"/>
          </w:tcPr>
          <w:p w14:paraId="27F7350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43.000,00</w:t>
            </w:r>
          </w:p>
        </w:tc>
      </w:tr>
    </w:tbl>
    <w:p w14:paraId="1162CF36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16B3F99A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sljedećih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projekata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117B3827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1.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A100701 </w:t>
      </w:r>
      <w:proofErr w:type="spellStart"/>
      <w:r w:rsidRPr="00E24636">
        <w:rPr>
          <w:rFonts w:ascii="Times New Roman" w:hAnsi="Times New Roman" w:cs="Times New Roman"/>
        </w:rPr>
        <w:t>Sufinanciranje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prijevoza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učenika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</w:p>
    <w:p w14:paraId="3F25F447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2.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A100702 </w:t>
      </w:r>
      <w:proofErr w:type="spellStart"/>
      <w:r w:rsidRPr="00E24636">
        <w:rPr>
          <w:rFonts w:ascii="Times New Roman" w:hAnsi="Times New Roman" w:cs="Times New Roman"/>
        </w:rPr>
        <w:t>Sufinanciranje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aktivnosti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učenika</w:t>
      </w:r>
      <w:proofErr w:type="spellEnd"/>
      <w:r w:rsidRPr="00E24636">
        <w:rPr>
          <w:rFonts w:ascii="Times New Roman" w:hAnsi="Times New Roman" w:cs="Times New Roman"/>
        </w:rPr>
        <w:t xml:space="preserve"> PŠ Kamanje</w:t>
      </w:r>
    </w:p>
    <w:p w14:paraId="2E1925E8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3.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A100703 Nabava </w:t>
      </w:r>
      <w:proofErr w:type="spellStart"/>
      <w:r w:rsidRPr="00E24636">
        <w:rPr>
          <w:rFonts w:ascii="Times New Roman" w:hAnsi="Times New Roman" w:cs="Times New Roman"/>
        </w:rPr>
        <w:t>udžbenika</w:t>
      </w:r>
      <w:proofErr w:type="spellEnd"/>
    </w:p>
    <w:p w14:paraId="15CFEE28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4.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A100704 </w:t>
      </w:r>
      <w:proofErr w:type="spellStart"/>
      <w:r w:rsidRPr="00E24636">
        <w:rPr>
          <w:rFonts w:ascii="Times New Roman" w:hAnsi="Times New Roman" w:cs="Times New Roman"/>
        </w:rPr>
        <w:t>Stipendiranje</w:t>
      </w:r>
      <w:proofErr w:type="spellEnd"/>
    </w:p>
    <w:p w14:paraId="64F022D6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5.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: A100705, </w:t>
      </w:r>
      <w:proofErr w:type="spellStart"/>
      <w:r w:rsidRPr="00E24636">
        <w:rPr>
          <w:rFonts w:ascii="Times New Roman" w:hAnsi="Times New Roman" w:cs="Times New Roman"/>
        </w:rPr>
        <w:t>Produženi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boravak</w:t>
      </w:r>
      <w:proofErr w:type="spellEnd"/>
    </w:p>
    <w:p w14:paraId="035881E5" w14:textId="77777777" w:rsidR="008C4F33" w:rsidRPr="008C4F33" w:rsidRDefault="008C4F33" w:rsidP="008C4F33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8C4F33">
        <w:rPr>
          <w:rFonts w:ascii="Times New Roman" w:hAnsi="Times New Roman" w:cs="Times New Roman"/>
        </w:rPr>
        <w:t>Opis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ciljevi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programa</w:t>
      </w:r>
      <w:proofErr w:type="spellEnd"/>
      <w:r w:rsidRPr="008C4F33">
        <w:rPr>
          <w:rFonts w:ascii="Times New Roman" w:hAnsi="Times New Roman" w:cs="Times New Roman"/>
        </w:rPr>
        <w:t xml:space="preserve">: Projekt </w:t>
      </w:r>
      <w:proofErr w:type="spellStart"/>
      <w:r w:rsidRPr="008C4F33">
        <w:rPr>
          <w:rFonts w:ascii="Times New Roman" w:hAnsi="Times New Roman" w:cs="Times New Roman"/>
        </w:rPr>
        <w:t>osnovnoškolskog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srednjoškolskog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obrazovanja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sastoji</w:t>
      </w:r>
      <w:proofErr w:type="spellEnd"/>
      <w:r w:rsidRPr="008C4F33">
        <w:rPr>
          <w:rFonts w:ascii="Times New Roman" w:hAnsi="Times New Roman" w:cs="Times New Roman"/>
        </w:rPr>
        <w:t xml:space="preserve"> se od </w:t>
      </w:r>
      <w:proofErr w:type="spellStart"/>
      <w:r w:rsidRPr="008C4F33">
        <w:rPr>
          <w:rFonts w:ascii="Times New Roman" w:hAnsi="Times New Roman" w:cs="Times New Roman"/>
        </w:rPr>
        <w:t>niza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aktivnosti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usmjerenih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podršku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učenicima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njihovim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obiteljima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kako</w:t>
      </w:r>
      <w:proofErr w:type="spellEnd"/>
      <w:r w:rsidRPr="008C4F33">
        <w:rPr>
          <w:rFonts w:ascii="Times New Roman" w:hAnsi="Times New Roman" w:cs="Times New Roman"/>
        </w:rPr>
        <w:t xml:space="preserve"> bi </w:t>
      </w:r>
      <w:proofErr w:type="spellStart"/>
      <w:r w:rsidRPr="008C4F33">
        <w:rPr>
          <w:rFonts w:ascii="Times New Roman" w:hAnsi="Times New Roman" w:cs="Times New Roman"/>
        </w:rPr>
        <w:t>im</w:t>
      </w:r>
      <w:proofErr w:type="spellEnd"/>
      <w:r w:rsidRPr="008C4F33">
        <w:rPr>
          <w:rFonts w:ascii="Times New Roman" w:hAnsi="Times New Roman" w:cs="Times New Roman"/>
        </w:rPr>
        <w:t xml:space="preserve"> se </w:t>
      </w:r>
      <w:proofErr w:type="spellStart"/>
      <w:r w:rsidRPr="008C4F33">
        <w:rPr>
          <w:rFonts w:ascii="Times New Roman" w:hAnsi="Times New Roman" w:cs="Times New Roman"/>
        </w:rPr>
        <w:t>olakšao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pristup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obrazovanju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osigurali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potrebni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resursi</w:t>
      </w:r>
      <w:proofErr w:type="spellEnd"/>
      <w:r w:rsidRPr="008C4F33">
        <w:rPr>
          <w:rFonts w:ascii="Times New Roman" w:hAnsi="Times New Roman" w:cs="Times New Roman"/>
        </w:rPr>
        <w:t xml:space="preserve"> za </w:t>
      </w:r>
      <w:proofErr w:type="spellStart"/>
      <w:r w:rsidRPr="008C4F33">
        <w:rPr>
          <w:rFonts w:ascii="Times New Roman" w:hAnsi="Times New Roman" w:cs="Times New Roman"/>
        </w:rPr>
        <w:t>uspješno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školovanje</w:t>
      </w:r>
      <w:proofErr w:type="spellEnd"/>
      <w:r w:rsidRPr="008C4F33">
        <w:rPr>
          <w:rFonts w:ascii="Times New Roman" w:hAnsi="Times New Roman" w:cs="Times New Roman"/>
        </w:rPr>
        <w:t xml:space="preserve">. </w:t>
      </w:r>
      <w:proofErr w:type="spellStart"/>
      <w:r w:rsidRPr="008C4F33">
        <w:rPr>
          <w:rFonts w:ascii="Times New Roman" w:hAnsi="Times New Roman" w:cs="Times New Roman"/>
        </w:rPr>
        <w:t>Ciljevi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projekta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odnose</w:t>
      </w:r>
      <w:proofErr w:type="spellEnd"/>
      <w:r w:rsidRPr="008C4F33">
        <w:rPr>
          <w:rFonts w:ascii="Times New Roman" w:hAnsi="Times New Roman" w:cs="Times New Roman"/>
        </w:rPr>
        <w:t xml:space="preserve"> se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pristupačnost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obrazovanju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smanjenju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financijskog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tereta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roditeljima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osiguranje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potrebnih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radnih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materijala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doprinos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osiguranju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jednakih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prilika</w:t>
      </w:r>
      <w:proofErr w:type="spellEnd"/>
      <w:r w:rsidRPr="008C4F33">
        <w:rPr>
          <w:rFonts w:ascii="Times New Roman" w:hAnsi="Times New Roman" w:cs="Times New Roman"/>
        </w:rPr>
        <w:t xml:space="preserve"> za </w:t>
      </w:r>
      <w:proofErr w:type="spellStart"/>
      <w:r w:rsidRPr="008C4F33">
        <w:rPr>
          <w:rFonts w:ascii="Times New Roman" w:hAnsi="Times New Roman" w:cs="Times New Roman"/>
        </w:rPr>
        <w:t>obrazovanje</w:t>
      </w:r>
      <w:proofErr w:type="spellEnd"/>
      <w:r w:rsidRPr="008C4F33">
        <w:rPr>
          <w:rFonts w:ascii="Times New Roman" w:hAnsi="Times New Roman" w:cs="Times New Roman"/>
        </w:rPr>
        <w:t xml:space="preserve"> za </w:t>
      </w:r>
      <w:proofErr w:type="spellStart"/>
      <w:r w:rsidRPr="008C4F33">
        <w:rPr>
          <w:rFonts w:ascii="Times New Roman" w:hAnsi="Times New Roman" w:cs="Times New Roman"/>
        </w:rPr>
        <w:t>sve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učenike</w:t>
      </w:r>
      <w:proofErr w:type="spellEnd"/>
      <w:r w:rsidRPr="008C4F33">
        <w:rPr>
          <w:rFonts w:ascii="Times New Roman" w:hAnsi="Times New Roman" w:cs="Times New Roman"/>
        </w:rPr>
        <w:t>.</w:t>
      </w:r>
    </w:p>
    <w:p w14:paraId="279C7EB3" w14:textId="77777777" w:rsidR="008C4F33" w:rsidRDefault="008C4F33" w:rsidP="008C4F33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8C4F33">
        <w:rPr>
          <w:rFonts w:ascii="Times New Roman" w:hAnsi="Times New Roman" w:cs="Times New Roman"/>
        </w:rPr>
        <w:t>Pokazatelj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rezultata</w:t>
      </w:r>
      <w:proofErr w:type="spellEnd"/>
      <w:r w:rsidRPr="008C4F33">
        <w:rPr>
          <w:rFonts w:ascii="Times New Roman" w:hAnsi="Times New Roman" w:cs="Times New Roman"/>
        </w:rPr>
        <w:t xml:space="preserve">: </w:t>
      </w:r>
      <w:proofErr w:type="spellStart"/>
      <w:r w:rsidRPr="008C4F33">
        <w:rPr>
          <w:rFonts w:ascii="Times New Roman" w:hAnsi="Times New Roman" w:cs="Times New Roman"/>
        </w:rPr>
        <w:t>broj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korisnika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</w:p>
    <w:p w14:paraId="7BDD1BAD" w14:textId="77777777" w:rsidR="008C4F33" w:rsidRDefault="008C4F33" w:rsidP="008C4F33">
      <w:pPr>
        <w:ind w:right="-284"/>
        <w:jc w:val="both"/>
        <w:rPr>
          <w:rFonts w:ascii="Times New Roman" w:hAnsi="Times New Roman" w:cs="Times New Roman"/>
        </w:rPr>
      </w:pPr>
    </w:p>
    <w:p w14:paraId="0E70E5FE" w14:textId="39B5507A" w:rsidR="00E24636" w:rsidRPr="00E24636" w:rsidRDefault="00E24636" w:rsidP="008C4F33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Sufinanciranje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prijevoza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učenika</w:t>
      </w:r>
      <w:proofErr w:type="spellEnd"/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155"/>
      </w:tblGrid>
      <w:tr w:rsidR="00E24636" w:rsidRPr="00E24636" w14:paraId="55C277E0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5A7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9E0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E4F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5C8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4F5C6C21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DA2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A100701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F0DA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9C3B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15.000,00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76BF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15.000,00</w:t>
            </w:r>
          </w:p>
        </w:tc>
      </w:tr>
    </w:tbl>
    <w:p w14:paraId="36C402A6" w14:textId="1FE449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</w:rPr>
        <w:t>Kroz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A100701 </w:t>
      </w:r>
      <w:proofErr w:type="spellStart"/>
      <w:r w:rsidRPr="00E24636">
        <w:rPr>
          <w:rFonts w:ascii="Times New Roman" w:hAnsi="Times New Roman" w:cs="Times New Roman"/>
        </w:rPr>
        <w:t>financiraju</w:t>
      </w:r>
      <w:proofErr w:type="spellEnd"/>
      <w:r w:rsidRPr="00E24636">
        <w:rPr>
          <w:rFonts w:ascii="Times New Roman" w:hAnsi="Times New Roman" w:cs="Times New Roman"/>
        </w:rPr>
        <w:t xml:space="preserve"> se </w:t>
      </w:r>
      <w:proofErr w:type="spellStart"/>
      <w:r w:rsidRPr="00E24636">
        <w:rPr>
          <w:rFonts w:ascii="Times New Roman" w:hAnsi="Times New Roman" w:cs="Times New Roman"/>
        </w:rPr>
        <w:t>rashodi</w:t>
      </w:r>
      <w:proofErr w:type="spellEnd"/>
      <w:r w:rsidRPr="00E24636">
        <w:rPr>
          <w:rFonts w:ascii="Times New Roman" w:hAnsi="Times New Roman" w:cs="Times New Roman"/>
        </w:rPr>
        <w:t xml:space="preserve"> za </w:t>
      </w:r>
      <w:proofErr w:type="spellStart"/>
      <w:r w:rsidRPr="00E24636">
        <w:rPr>
          <w:rFonts w:ascii="Times New Roman" w:hAnsi="Times New Roman" w:cs="Times New Roman"/>
        </w:rPr>
        <w:t>troškove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prijevoza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učenika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osnovnih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srednjih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škola</w:t>
      </w:r>
      <w:proofErr w:type="spellEnd"/>
      <w:r w:rsidRPr="00E24636">
        <w:rPr>
          <w:rFonts w:ascii="Times New Roman" w:hAnsi="Times New Roman" w:cs="Times New Roman"/>
        </w:rPr>
        <w:t xml:space="preserve">, </w:t>
      </w:r>
      <w:proofErr w:type="spellStart"/>
      <w:r w:rsidRPr="00E24636">
        <w:rPr>
          <w:rFonts w:ascii="Times New Roman" w:hAnsi="Times New Roman" w:cs="Times New Roman"/>
        </w:rPr>
        <w:t>odnosno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prema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posebnom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linijskom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prijevozu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učenika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osnovne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škole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gramStart"/>
      <w:r w:rsidRPr="00E24636">
        <w:rPr>
          <w:rFonts w:ascii="Times New Roman" w:hAnsi="Times New Roman" w:cs="Times New Roman"/>
        </w:rPr>
        <w:t>Kamanje  –</w:t>
      </w:r>
      <w:proofErr w:type="gram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iznad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standarda</w:t>
      </w:r>
      <w:proofErr w:type="spellEnd"/>
      <w:r w:rsidRPr="00E24636">
        <w:rPr>
          <w:rFonts w:ascii="Times New Roman" w:hAnsi="Times New Roman" w:cs="Times New Roman"/>
        </w:rPr>
        <w:t xml:space="preserve">, </w:t>
      </w:r>
      <w:proofErr w:type="spellStart"/>
      <w:r w:rsidRPr="00E24636">
        <w:rPr>
          <w:rFonts w:ascii="Times New Roman" w:hAnsi="Times New Roman" w:cs="Times New Roman"/>
        </w:rPr>
        <w:t>te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autobusne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linije</w:t>
      </w:r>
      <w:proofErr w:type="spellEnd"/>
      <w:r w:rsidRPr="00E24636">
        <w:rPr>
          <w:rFonts w:ascii="Times New Roman" w:hAnsi="Times New Roman" w:cs="Times New Roman"/>
        </w:rPr>
        <w:t xml:space="preserve"> Kamanje – Karlovac. </w:t>
      </w:r>
    </w:p>
    <w:p w14:paraId="18A67C17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2.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A100702 </w:t>
      </w:r>
      <w:proofErr w:type="spellStart"/>
      <w:r w:rsidRPr="00E24636">
        <w:rPr>
          <w:rFonts w:ascii="Times New Roman" w:hAnsi="Times New Roman" w:cs="Times New Roman"/>
          <w:b/>
        </w:rPr>
        <w:t>Sufinanciranje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učenika</w:t>
      </w:r>
      <w:proofErr w:type="spellEnd"/>
      <w:r w:rsidRPr="00E24636">
        <w:rPr>
          <w:rFonts w:ascii="Times New Roman" w:hAnsi="Times New Roman" w:cs="Times New Roman"/>
          <w:b/>
        </w:rPr>
        <w:t xml:space="preserve"> PŠ Kamanje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E24636" w:rsidRPr="00E24636" w14:paraId="3D3E5B57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3368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E756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9DD1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106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1D62E7AA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003C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A100702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B94A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2E43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2.500,00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AD23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2.500,00</w:t>
            </w:r>
          </w:p>
        </w:tc>
      </w:tr>
    </w:tbl>
    <w:p w14:paraId="177D71CD" w14:textId="13E32B75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Cs/>
        </w:rPr>
      </w:pPr>
      <w:r w:rsidRPr="00E24636">
        <w:rPr>
          <w:rFonts w:ascii="Times New Roman" w:hAnsi="Times New Roman" w:cs="Times New Roman"/>
          <w:bCs/>
        </w:rPr>
        <w:lastRenderedPageBreak/>
        <w:t xml:space="preserve">Na </w:t>
      </w:r>
      <w:proofErr w:type="spellStart"/>
      <w:r w:rsidRPr="00E24636">
        <w:rPr>
          <w:rFonts w:ascii="Times New Roman" w:hAnsi="Times New Roman" w:cs="Times New Roman"/>
          <w:bCs/>
        </w:rPr>
        <w:t>ovoj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iskazani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sufinanciranja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boravka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djece</w:t>
      </w:r>
      <w:proofErr w:type="spellEnd"/>
      <w:r w:rsidRPr="00E24636">
        <w:rPr>
          <w:rFonts w:ascii="Times New Roman" w:hAnsi="Times New Roman" w:cs="Times New Roman"/>
          <w:bCs/>
        </w:rPr>
        <w:t xml:space="preserve"> u „</w:t>
      </w:r>
      <w:proofErr w:type="spellStart"/>
      <w:r w:rsidRPr="00E24636">
        <w:rPr>
          <w:rFonts w:ascii="Times New Roman" w:hAnsi="Times New Roman" w:cs="Times New Roman"/>
          <w:bCs/>
        </w:rPr>
        <w:t>Školi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proofErr w:type="gramStart"/>
      <w:r w:rsidRPr="00E24636">
        <w:rPr>
          <w:rFonts w:ascii="Times New Roman" w:hAnsi="Times New Roman" w:cs="Times New Roman"/>
          <w:bCs/>
        </w:rPr>
        <w:t>prirodi</w:t>
      </w:r>
      <w:proofErr w:type="spellEnd"/>
      <w:r w:rsidRPr="00E24636">
        <w:rPr>
          <w:rFonts w:ascii="Times New Roman" w:hAnsi="Times New Roman" w:cs="Times New Roman"/>
          <w:bCs/>
        </w:rPr>
        <w:t>“ u</w:t>
      </w:r>
      <w:proofErr w:type="gramEnd"/>
      <w:r w:rsidRPr="00E24636">
        <w:rPr>
          <w:rFonts w:ascii="Times New Roman" w:hAnsi="Times New Roman" w:cs="Times New Roman"/>
          <w:bCs/>
        </w:rPr>
        <w:t xml:space="preserve"> Selcu i </w:t>
      </w: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maturalnog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putovanja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učenike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428388AF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3.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Nabavka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udžbenika</w:t>
      </w:r>
      <w:proofErr w:type="spellEnd"/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E24636" w:rsidRPr="00E24636" w14:paraId="49F24452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78CA" w14:textId="77777777" w:rsidR="00E24636" w:rsidRPr="00E24636" w:rsidRDefault="00E24636" w:rsidP="00987C39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C7B6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3AEE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7D93" w14:textId="77777777" w:rsidR="00E24636" w:rsidRPr="00E24636" w:rsidRDefault="00E24636" w:rsidP="00987C39">
            <w:pPr>
              <w:ind w:left="-8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7A526693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E869" w14:textId="77777777" w:rsidR="00E24636" w:rsidRPr="00E24636" w:rsidRDefault="00E24636" w:rsidP="00987C39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F031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5EF2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6.000,00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26E8" w14:textId="77777777" w:rsidR="00E24636" w:rsidRPr="00E24636" w:rsidRDefault="00E24636" w:rsidP="00987C39">
            <w:pPr>
              <w:ind w:left="-85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6.000,00</w:t>
            </w:r>
          </w:p>
        </w:tc>
      </w:tr>
    </w:tbl>
    <w:p w14:paraId="2024B84F" w14:textId="0D06D716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Na </w:t>
      </w:r>
      <w:proofErr w:type="spellStart"/>
      <w:r w:rsidRPr="00E24636">
        <w:rPr>
          <w:rFonts w:ascii="Times New Roman" w:hAnsi="Times New Roman" w:cs="Times New Roman"/>
        </w:rPr>
        <w:t>ovoj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Aktivnosti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planirani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troškovi</w:t>
      </w:r>
      <w:proofErr w:type="spellEnd"/>
      <w:r w:rsidRPr="00E24636">
        <w:rPr>
          <w:rFonts w:ascii="Times New Roman" w:hAnsi="Times New Roman" w:cs="Times New Roman"/>
        </w:rPr>
        <w:t xml:space="preserve"> za </w:t>
      </w:r>
      <w:proofErr w:type="spellStart"/>
      <w:r w:rsidRPr="00E24636">
        <w:rPr>
          <w:rFonts w:ascii="Times New Roman" w:hAnsi="Times New Roman" w:cs="Times New Roman"/>
        </w:rPr>
        <w:t>nabavu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radnog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materijala</w:t>
      </w:r>
      <w:proofErr w:type="spellEnd"/>
      <w:r w:rsidRPr="00E24636">
        <w:rPr>
          <w:rFonts w:ascii="Times New Roman" w:hAnsi="Times New Roman" w:cs="Times New Roman"/>
        </w:rPr>
        <w:t xml:space="preserve"> za </w:t>
      </w:r>
      <w:proofErr w:type="spellStart"/>
      <w:r w:rsidRPr="00E24636">
        <w:rPr>
          <w:rFonts w:ascii="Times New Roman" w:hAnsi="Times New Roman" w:cs="Times New Roman"/>
        </w:rPr>
        <w:t>učenike</w:t>
      </w:r>
      <w:proofErr w:type="spellEnd"/>
      <w:r w:rsidRPr="00E24636">
        <w:rPr>
          <w:rFonts w:ascii="Times New Roman" w:hAnsi="Times New Roman" w:cs="Times New Roman"/>
        </w:rPr>
        <w:t xml:space="preserve"> OŠ Kamanje.</w:t>
      </w:r>
    </w:p>
    <w:p w14:paraId="3BBF6134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4.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Stipendiranje</w:t>
      </w:r>
      <w:proofErr w:type="spellEnd"/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E24636" w:rsidRPr="00E24636" w14:paraId="34077EE2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BB4" w14:textId="77777777" w:rsidR="00E24636" w:rsidRPr="00E24636" w:rsidRDefault="00E24636" w:rsidP="00987C39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AA1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BD7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0A4" w14:textId="77777777" w:rsidR="00E24636" w:rsidRPr="00E24636" w:rsidRDefault="00E24636" w:rsidP="00987C39">
            <w:pPr>
              <w:ind w:left="-8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06FC138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CA2" w14:textId="77777777" w:rsidR="00E24636" w:rsidRPr="00E24636" w:rsidRDefault="00E24636" w:rsidP="00987C39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A100703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5619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CF5A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5.500,00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9A79" w14:textId="77777777" w:rsidR="00E24636" w:rsidRPr="00E24636" w:rsidRDefault="00E24636" w:rsidP="00987C39">
            <w:pPr>
              <w:ind w:left="-85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5.500,00</w:t>
            </w:r>
          </w:p>
        </w:tc>
      </w:tr>
    </w:tbl>
    <w:p w14:paraId="69D1C11A" w14:textId="5A762794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Cs/>
        </w:rPr>
      </w:pPr>
      <w:r w:rsidRPr="00E24636">
        <w:rPr>
          <w:rFonts w:ascii="Times New Roman" w:hAnsi="Times New Roman" w:cs="Times New Roman"/>
          <w:bCs/>
        </w:rPr>
        <w:t xml:space="preserve">Na </w:t>
      </w:r>
      <w:proofErr w:type="spellStart"/>
      <w:r w:rsidRPr="00E24636">
        <w:rPr>
          <w:rFonts w:ascii="Times New Roman" w:hAnsi="Times New Roman" w:cs="Times New Roman"/>
          <w:bCs/>
        </w:rPr>
        <w:t>ovoj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predviđeni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isplatu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stipendija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učenicima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studentima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sukladno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provedenom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natječaju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2EE9E367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5.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: A100705, </w:t>
      </w:r>
      <w:proofErr w:type="spellStart"/>
      <w:r w:rsidRPr="00E24636">
        <w:rPr>
          <w:rFonts w:ascii="Times New Roman" w:hAnsi="Times New Roman" w:cs="Times New Roman"/>
          <w:b/>
        </w:rPr>
        <w:t>Produženi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boravak</w:t>
      </w:r>
      <w:proofErr w:type="spellEnd"/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E24636" w:rsidRPr="00E24636" w14:paraId="2A3354B3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C1E7" w14:textId="77777777" w:rsidR="00E24636" w:rsidRPr="00E24636" w:rsidRDefault="00E24636" w:rsidP="00987C39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2CF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44A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715B" w14:textId="77777777" w:rsidR="00E24636" w:rsidRPr="00E24636" w:rsidRDefault="00E24636" w:rsidP="00987C39">
            <w:pPr>
              <w:ind w:left="-85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164A1E4C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2A0D" w14:textId="77777777" w:rsidR="00E24636" w:rsidRPr="00E24636" w:rsidRDefault="00E24636" w:rsidP="00987C39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A100705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007A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14.000,00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144C" w14:textId="77777777" w:rsidR="00E24636" w:rsidRPr="00E24636" w:rsidRDefault="00E24636" w:rsidP="00987C39">
            <w:pPr>
              <w:ind w:left="-130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14.000,00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887D" w14:textId="77777777" w:rsidR="00E24636" w:rsidRPr="00E24636" w:rsidRDefault="00E24636" w:rsidP="00987C39">
            <w:pPr>
              <w:ind w:left="-85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14.000,00</w:t>
            </w:r>
          </w:p>
        </w:tc>
      </w:tr>
    </w:tbl>
    <w:p w14:paraId="1FF10DE9" w14:textId="30458789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Kroz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ovu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financirati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će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plaće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materijalnih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troškova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učiteljicu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produženom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boravku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školi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Kamanju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4AB3D1AD" w14:textId="5E00B8F2" w:rsidR="00E24636" w:rsidRPr="00E24636" w:rsidRDefault="00E24636" w:rsidP="00E24636">
      <w:pPr>
        <w:ind w:right="-284"/>
        <w:jc w:val="both"/>
        <w:outlineLvl w:val="2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                         </w:t>
      </w:r>
      <w:bookmarkStart w:id="41" w:name="_Toc100834382"/>
      <w:bookmarkStart w:id="42" w:name="_Toc113920674"/>
      <w:r w:rsidRPr="00E24636">
        <w:rPr>
          <w:rFonts w:ascii="Times New Roman" w:hAnsi="Times New Roman" w:cs="Times New Roman"/>
          <w:b/>
        </w:rPr>
        <w:t xml:space="preserve">1.1.1.8.        Program 1008: </w:t>
      </w:r>
      <w:bookmarkEnd w:id="41"/>
      <w:proofErr w:type="spellStart"/>
      <w:r w:rsidRPr="00E24636">
        <w:rPr>
          <w:rFonts w:ascii="Times New Roman" w:hAnsi="Times New Roman" w:cs="Times New Roman"/>
          <w:b/>
        </w:rPr>
        <w:t>Razvoj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sporta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rekreacije</w:t>
      </w:r>
      <w:bookmarkEnd w:id="42"/>
      <w:proofErr w:type="spellEnd"/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297"/>
      </w:tblGrid>
      <w:tr w:rsidR="00E24636" w:rsidRPr="00E24636" w14:paraId="328D0E5D" w14:textId="77777777" w:rsidTr="00987C39">
        <w:tc>
          <w:tcPr>
            <w:tcW w:w="1237" w:type="dxa"/>
          </w:tcPr>
          <w:p w14:paraId="6F7FAAFE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8" w:type="dxa"/>
          </w:tcPr>
          <w:p w14:paraId="0FCFC79D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312996E5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</w:tcPr>
          <w:p w14:paraId="238EA643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75404462" w14:textId="77777777" w:rsidTr="00987C39">
        <w:tc>
          <w:tcPr>
            <w:tcW w:w="1237" w:type="dxa"/>
          </w:tcPr>
          <w:p w14:paraId="686CDE33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1008</w:t>
            </w:r>
          </w:p>
        </w:tc>
        <w:tc>
          <w:tcPr>
            <w:tcW w:w="1848" w:type="dxa"/>
          </w:tcPr>
          <w:p w14:paraId="33953141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1701" w:type="dxa"/>
          </w:tcPr>
          <w:p w14:paraId="7D8F6593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9.000,00</w:t>
            </w:r>
          </w:p>
        </w:tc>
        <w:tc>
          <w:tcPr>
            <w:tcW w:w="2297" w:type="dxa"/>
          </w:tcPr>
          <w:p w14:paraId="0138A5E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9.000,00</w:t>
            </w:r>
          </w:p>
        </w:tc>
      </w:tr>
    </w:tbl>
    <w:p w14:paraId="3D8C64C8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4E03115D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sljedeće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66BE0C47" w14:textId="77777777" w:rsidR="00E24636" w:rsidRDefault="00E24636" w:rsidP="00E24636">
      <w:pPr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bookmarkStart w:id="43" w:name="_Hlk113918147"/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A100801 </w:t>
      </w:r>
      <w:proofErr w:type="spellStart"/>
      <w:r w:rsidRPr="00E24636">
        <w:rPr>
          <w:rFonts w:ascii="Times New Roman" w:hAnsi="Times New Roman" w:cs="Times New Roman"/>
        </w:rPr>
        <w:t>Donacije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sportskim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društvima</w:t>
      </w:r>
      <w:bookmarkEnd w:id="43"/>
      <w:proofErr w:type="spellEnd"/>
    </w:p>
    <w:p w14:paraId="77120162" w14:textId="77777777" w:rsidR="008C4F33" w:rsidRDefault="008C4F33" w:rsidP="008C4F3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</w:p>
    <w:p w14:paraId="17E0237A" w14:textId="047FC79B" w:rsidR="008C4F33" w:rsidRPr="00E24636" w:rsidRDefault="008C4F33" w:rsidP="008C4F33">
      <w:pPr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proofErr w:type="spellStart"/>
      <w:r w:rsidRPr="008C4F33">
        <w:rPr>
          <w:rFonts w:ascii="Times New Roman" w:hAnsi="Times New Roman" w:cs="Times New Roman"/>
        </w:rPr>
        <w:t>Opis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ciljevi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programa</w:t>
      </w:r>
      <w:proofErr w:type="spellEnd"/>
      <w:r w:rsidRPr="008C4F33">
        <w:rPr>
          <w:rFonts w:ascii="Times New Roman" w:hAnsi="Times New Roman" w:cs="Times New Roman"/>
        </w:rPr>
        <w:t xml:space="preserve">: Program </w:t>
      </w:r>
      <w:proofErr w:type="spellStart"/>
      <w:r w:rsidRPr="008C4F33">
        <w:rPr>
          <w:rFonts w:ascii="Times New Roman" w:hAnsi="Times New Roman" w:cs="Times New Roman"/>
        </w:rPr>
        <w:t>razvoja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sporta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rekreacije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kroz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aktivnost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donacija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sportskim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društvima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fokusira</w:t>
      </w:r>
      <w:proofErr w:type="spellEnd"/>
      <w:r w:rsidRPr="008C4F33">
        <w:rPr>
          <w:rFonts w:ascii="Times New Roman" w:hAnsi="Times New Roman" w:cs="Times New Roman"/>
        </w:rPr>
        <w:t xml:space="preserve"> se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podršku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lokalnim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sportskim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zajednicama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kroz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financijsku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podršku</w:t>
      </w:r>
      <w:proofErr w:type="spellEnd"/>
      <w:r w:rsidRPr="008C4F33">
        <w:rPr>
          <w:rFonts w:ascii="Times New Roman" w:hAnsi="Times New Roman" w:cs="Times New Roman"/>
        </w:rPr>
        <w:t xml:space="preserve">. </w:t>
      </w:r>
      <w:proofErr w:type="spellStart"/>
      <w:r w:rsidRPr="008C4F33">
        <w:rPr>
          <w:rFonts w:ascii="Times New Roman" w:hAnsi="Times New Roman" w:cs="Times New Roman"/>
        </w:rPr>
        <w:t>Kroz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ovaj</w:t>
      </w:r>
      <w:proofErr w:type="spellEnd"/>
      <w:r w:rsidRPr="008C4F33">
        <w:rPr>
          <w:rFonts w:ascii="Times New Roman" w:hAnsi="Times New Roman" w:cs="Times New Roman"/>
        </w:rPr>
        <w:t xml:space="preserve"> program, </w:t>
      </w:r>
      <w:proofErr w:type="spellStart"/>
      <w:r w:rsidRPr="008C4F33">
        <w:rPr>
          <w:rFonts w:ascii="Times New Roman" w:hAnsi="Times New Roman" w:cs="Times New Roman"/>
        </w:rPr>
        <w:t>sportskim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društvima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pružaju</w:t>
      </w:r>
      <w:proofErr w:type="spellEnd"/>
      <w:r w:rsidRPr="008C4F33">
        <w:rPr>
          <w:rFonts w:ascii="Times New Roman" w:hAnsi="Times New Roman" w:cs="Times New Roman"/>
        </w:rPr>
        <w:t xml:space="preserve"> se </w:t>
      </w:r>
      <w:proofErr w:type="spellStart"/>
      <w:r w:rsidRPr="008C4F33">
        <w:rPr>
          <w:rFonts w:ascii="Times New Roman" w:hAnsi="Times New Roman" w:cs="Times New Roman"/>
        </w:rPr>
        <w:t>donacije</w:t>
      </w:r>
      <w:proofErr w:type="spellEnd"/>
      <w:r w:rsidRPr="008C4F33">
        <w:rPr>
          <w:rFonts w:ascii="Times New Roman" w:hAnsi="Times New Roman" w:cs="Times New Roman"/>
        </w:rPr>
        <w:t xml:space="preserve"> u </w:t>
      </w:r>
      <w:proofErr w:type="spellStart"/>
      <w:r w:rsidRPr="008C4F33">
        <w:rPr>
          <w:rFonts w:ascii="Times New Roman" w:hAnsi="Times New Roman" w:cs="Times New Roman"/>
        </w:rPr>
        <w:t>obliku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novčanih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sredstava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kako</w:t>
      </w:r>
      <w:proofErr w:type="spellEnd"/>
      <w:r w:rsidRPr="008C4F33">
        <w:rPr>
          <w:rFonts w:ascii="Times New Roman" w:hAnsi="Times New Roman" w:cs="Times New Roman"/>
        </w:rPr>
        <w:t xml:space="preserve"> bi se </w:t>
      </w:r>
      <w:proofErr w:type="spellStart"/>
      <w:r w:rsidRPr="008C4F33">
        <w:rPr>
          <w:rFonts w:ascii="Times New Roman" w:hAnsi="Times New Roman" w:cs="Times New Roman"/>
        </w:rPr>
        <w:t>potaknuo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razvoj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sporta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rekreacije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lokalnoj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razini</w:t>
      </w:r>
      <w:proofErr w:type="spellEnd"/>
      <w:r w:rsidRPr="008C4F33">
        <w:rPr>
          <w:rFonts w:ascii="Times New Roman" w:hAnsi="Times New Roman" w:cs="Times New Roman"/>
        </w:rPr>
        <w:t xml:space="preserve">. </w:t>
      </w:r>
      <w:proofErr w:type="spellStart"/>
      <w:r w:rsidRPr="008C4F33">
        <w:rPr>
          <w:rFonts w:ascii="Times New Roman" w:hAnsi="Times New Roman" w:cs="Times New Roman"/>
        </w:rPr>
        <w:t>Ciljevi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programa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odnose</w:t>
      </w:r>
      <w:proofErr w:type="spellEnd"/>
      <w:r w:rsidRPr="008C4F33">
        <w:rPr>
          <w:rFonts w:ascii="Times New Roman" w:hAnsi="Times New Roman" w:cs="Times New Roman"/>
        </w:rPr>
        <w:t xml:space="preserve"> se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podršku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lokalnim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sportskim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društvima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poticanje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tjelesne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aktivnosti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razvoj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sportskih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talenata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promociju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zdravog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načina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života</w:t>
      </w:r>
      <w:proofErr w:type="spellEnd"/>
      <w:r w:rsidRPr="008C4F33">
        <w:rPr>
          <w:rFonts w:ascii="Times New Roman" w:hAnsi="Times New Roman" w:cs="Times New Roman"/>
        </w:rPr>
        <w:t xml:space="preserve">. </w:t>
      </w:r>
      <w:proofErr w:type="spellStart"/>
      <w:r w:rsidRPr="008C4F33">
        <w:rPr>
          <w:rFonts w:ascii="Times New Roman" w:hAnsi="Times New Roman" w:cs="Times New Roman"/>
        </w:rPr>
        <w:t>Pokazatelj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rezultata</w:t>
      </w:r>
      <w:proofErr w:type="spellEnd"/>
      <w:r w:rsidRPr="008C4F33">
        <w:rPr>
          <w:rFonts w:ascii="Times New Roman" w:hAnsi="Times New Roman" w:cs="Times New Roman"/>
        </w:rPr>
        <w:t xml:space="preserve">: </w:t>
      </w:r>
      <w:proofErr w:type="spellStart"/>
      <w:r w:rsidRPr="008C4F33">
        <w:rPr>
          <w:rFonts w:ascii="Times New Roman" w:hAnsi="Times New Roman" w:cs="Times New Roman"/>
        </w:rPr>
        <w:t>Broj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članova</w:t>
      </w:r>
      <w:proofErr w:type="spellEnd"/>
      <w:r w:rsidRPr="008C4F33">
        <w:rPr>
          <w:rFonts w:ascii="Times New Roman" w:hAnsi="Times New Roman" w:cs="Times New Roman"/>
        </w:rPr>
        <w:t xml:space="preserve"> u </w:t>
      </w:r>
      <w:proofErr w:type="spellStart"/>
      <w:r w:rsidRPr="008C4F33">
        <w:rPr>
          <w:rFonts w:ascii="Times New Roman" w:hAnsi="Times New Roman" w:cs="Times New Roman"/>
        </w:rPr>
        <w:t>sportskim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udrugama</w:t>
      </w:r>
      <w:proofErr w:type="spellEnd"/>
      <w:r w:rsidRPr="008C4F33">
        <w:rPr>
          <w:rFonts w:ascii="Times New Roman" w:hAnsi="Times New Roman" w:cs="Times New Roman"/>
        </w:rPr>
        <w:t>.</w:t>
      </w:r>
    </w:p>
    <w:p w14:paraId="23E9E46C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5EECDAE6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 </w:t>
      </w:r>
      <w:r w:rsidRPr="00E24636">
        <w:rPr>
          <w:rFonts w:ascii="Times New Roman" w:hAnsi="Times New Roman" w:cs="Times New Roman"/>
          <w:b/>
        </w:rPr>
        <w:tab/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A100801 </w:t>
      </w:r>
      <w:proofErr w:type="spellStart"/>
      <w:r w:rsidRPr="00E24636">
        <w:rPr>
          <w:rFonts w:ascii="Times New Roman" w:hAnsi="Times New Roman" w:cs="Times New Roman"/>
          <w:b/>
        </w:rPr>
        <w:t>Donacije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sportskim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društvima</w:t>
      </w:r>
      <w:proofErr w:type="spellEnd"/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297"/>
      </w:tblGrid>
      <w:tr w:rsidR="00E24636" w:rsidRPr="00E24636" w14:paraId="1352FF76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9753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28F7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4F16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A83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82CDB29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0A5C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A100801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69FA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9.000,00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DB7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9.000,00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3C7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9.000,00</w:t>
            </w:r>
          </w:p>
        </w:tc>
      </w:tr>
    </w:tbl>
    <w:p w14:paraId="28F92F8F" w14:textId="113C536F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Planirani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rashodi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sufinanciranje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programa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udruga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koje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bave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sportom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promoviraju</w:t>
      </w:r>
      <w:proofErr w:type="spellEnd"/>
      <w:r w:rsidRPr="00E24636">
        <w:rPr>
          <w:rFonts w:ascii="Times New Roman" w:hAnsi="Times New Roman" w:cs="Times New Roman"/>
          <w:bCs/>
        </w:rPr>
        <w:t xml:space="preserve"> ga.</w:t>
      </w:r>
    </w:p>
    <w:p w14:paraId="7AA24A60" w14:textId="77777777" w:rsidR="00E24636" w:rsidRPr="00E24636" w:rsidRDefault="00E24636" w:rsidP="00E24636">
      <w:pPr>
        <w:keepNext/>
        <w:jc w:val="center"/>
        <w:outlineLvl w:val="2"/>
        <w:rPr>
          <w:rFonts w:ascii="Times New Roman" w:hAnsi="Times New Roman" w:cs="Times New Roman"/>
          <w:b/>
          <w:lang w:eastAsia="x-none"/>
        </w:rPr>
      </w:pPr>
      <w:bookmarkStart w:id="44" w:name="_Toc113920675"/>
      <w:r w:rsidRPr="00E24636">
        <w:rPr>
          <w:rFonts w:ascii="Times New Roman" w:hAnsi="Times New Roman" w:cs="Times New Roman"/>
          <w:b/>
          <w:lang w:eastAsia="x-none"/>
        </w:rPr>
        <w:t>1</w:t>
      </w:r>
      <w:r w:rsidRPr="00E24636">
        <w:rPr>
          <w:rFonts w:ascii="Times New Roman" w:hAnsi="Times New Roman" w:cs="Times New Roman"/>
          <w:b/>
          <w:lang w:val="x-none" w:eastAsia="x-none"/>
        </w:rPr>
        <w:t>.</w:t>
      </w:r>
      <w:r w:rsidRPr="00E24636">
        <w:rPr>
          <w:rFonts w:ascii="Times New Roman" w:hAnsi="Times New Roman" w:cs="Times New Roman"/>
          <w:b/>
          <w:lang w:eastAsia="x-none"/>
        </w:rPr>
        <w:t>1</w:t>
      </w:r>
      <w:r w:rsidRPr="00E24636">
        <w:rPr>
          <w:rFonts w:ascii="Times New Roman" w:hAnsi="Times New Roman" w:cs="Times New Roman"/>
          <w:b/>
          <w:lang w:val="x-none" w:eastAsia="x-none"/>
        </w:rPr>
        <w:t>.</w:t>
      </w:r>
      <w:r w:rsidRPr="00E24636">
        <w:rPr>
          <w:rFonts w:ascii="Times New Roman" w:hAnsi="Times New Roman" w:cs="Times New Roman"/>
          <w:b/>
          <w:lang w:eastAsia="x-none"/>
        </w:rPr>
        <w:t>1</w:t>
      </w:r>
      <w:r w:rsidRPr="00E24636">
        <w:rPr>
          <w:rFonts w:ascii="Times New Roman" w:hAnsi="Times New Roman" w:cs="Times New Roman"/>
          <w:b/>
          <w:lang w:val="x-none" w:eastAsia="x-none"/>
        </w:rPr>
        <w:t>.</w:t>
      </w:r>
      <w:r w:rsidRPr="00E24636">
        <w:rPr>
          <w:rFonts w:ascii="Times New Roman" w:hAnsi="Times New Roman" w:cs="Times New Roman"/>
          <w:b/>
          <w:lang w:eastAsia="x-none"/>
        </w:rPr>
        <w:t>9</w:t>
      </w:r>
      <w:r w:rsidRPr="00E24636">
        <w:rPr>
          <w:rFonts w:ascii="Times New Roman" w:hAnsi="Times New Roman" w:cs="Times New Roman"/>
          <w:b/>
          <w:lang w:val="x-none" w:eastAsia="x-none"/>
        </w:rPr>
        <w:t xml:space="preserve">.        </w:t>
      </w:r>
      <w:bookmarkStart w:id="45" w:name="_Toc100834383"/>
      <w:r w:rsidRPr="00E24636">
        <w:rPr>
          <w:rFonts w:ascii="Times New Roman" w:hAnsi="Times New Roman" w:cs="Times New Roman"/>
          <w:b/>
          <w:lang w:val="x-none" w:eastAsia="x-none"/>
        </w:rPr>
        <w:t>Program 100</w:t>
      </w:r>
      <w:r w:rsidRPr="00E24636">
        <w:rPr>
          <w:rFonts w:ascii="Times New Roman" w:hAnsi="Times New Roman" w:cs="Times New Roman"/>
          <w:b/>
          <w:lang w:eastAsia="x-none"/>
        </w:rPr>
        <w:t>9</w:t>
      </w:r>
      <w:r w:rsidRPr="00E24636">
        <w:rPr>
          <w:rFonts w:ascii="Times New Roman" w:hAnsi="Times New Roman" w:cs="Times New Roman"/>
          <w:b/>
          <w:lang w:val="x-none" w:eastAsia="x-none"/>
        </w:rPr>
        <w:t xml:space="preserve">: </w:t>
      </w:r>
      <w:bookmarkEnd w:id="45"/>
      <w:proofErr w:type="spellStart"/>
      <w:r w:rsidRPr="00E24636">
        <w:rPr>
          <w:rFonts w:ascii="Times New Roman" w:hAnsi="Times New Roman" w:cs="Times New Roman"/>
          <w:b/>
          <w:lang w:eastAsia="x-none"/>
        </w:rPr>
        <w:t>Potpora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poljoprivredi</w:t>
      </w:r>
      <w:bookmarkEnd w:id="44"/>
      <w:proofErr w:type="spellEnd"/>
    </w:p>
    <w:p w14:paraId="3F0C4561" w14:textId="77777777" w:rsidR="00E24636" w:rsidRPr="00E24636" w:rsidRDefault="00E24636" w:rsidP="00E24636">
      <w:pPr>
        <w:ind w:right="-284"/>
        <w:jc w:val="both"/>
        <w:outlineLvl w:val="2"/>
        <w:rPr>
          <w:rFonts w:ascii="Times New Roman" w:hAnsi="Times New Roman" w:cs="Times New Roman"/>
          <w:b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2439"/>
      </w:tblGrid>
      <w:tr w:rsidR="00E24636" w:rsidRPr="00E24636" w14:paraId="6E447B84" w14:textId="77777777" w:rsidTr="00987C39">
        <w:tc>
          <w:tcPr>
            <w:tcW w:w="1238" w:type="dxa"/>
          </w:tcPr>
          <w:p w14:paraId="54CE617F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lastRenderedPageBreak/>
              <w:t>Program</w:t>
            </w:r>
          </w:p>
        </w:tc>
        <w:tc>
          <w:tcPr>
            <w:tcW w:w="1847" w:type="dxa"/>
          </w:tcPr>
          <w:p w14:paraId="0C7F150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0255DFB2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439" w:type="dxa"/>
          </w:tcPr>
          <w:p w14:paraId="33736DB5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64F56306" w14:textId="77777777" w:rsidTr="00987C39">
        <w:tc>
          <w:tcPr>
            <w:tcW w:w="1238" w:type="dxa"/>
          </w:tcPr>
          <w:p w14:paraId="544361BA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1009</w:t>
            </w:r>
          </w:p>
        </w:tc>
        <w:tc>
          <w:tcPr>
            <w:tcW w:w="1847" w:type="dxa"/>
          </w:tcPr>
          <w:p w14:paraId="3808F04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6.000,00</w:t>
            </w:r>
          </w:p>
        </w:tc>
        <w:tc>
          <w:tcPr>
            <w:tcW w:w="1701" w:type="dxa"/>
          </w:tcPr>
          <w:p w14:paraId="49F6366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6.500,00</w:t>
            </w:r>
          </w:p>
        </w:tc>
        <w:tc>
          <w:tcPr>
            <w:tcW w:w="2439" w:type="dxa"/>
            <w:vAlign w:val="center"/>
          </w:tcPr>
          <w:p w14:paraId="05929F4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7.000,00</w:t>
            </w:r>
          </w:p>
        </w:tc>
      </w:tr>
    </w:tbl>
    <w:p w14:paraId="34E4BD2A" w14:textId="77777777" w:rsidR="00E24636" w:rsidRPr="00E24636" w:rsidRDefault="00E24636" w:rsidP="00E24636">
      <w:pPr>
        <w:ind w:right="-284"/>
        <w:contextualSpacing/>
        <w:jc w:val="both"/>
        <w:rPr>
          <w:rFonts w:ascii="Times New Roman" w:hAnsi="Times New Roman" w:cs="Times New Roman"/>
          <w:b/>
        </w:rPr>
      </w:pPr>
    </w:p>
    <w:p w14:paraId="4639C1E2" w14:textId="77777777" w:rsidR="00E24636" w:rsidRPr="00E24636" w:rsidRDefault="00E24636" w:rsidP="00E24636">
      <w:pPr>
        <w:ind w:right="-284"/>
        <w:contextualSpacing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sljedeće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30CFDBD6" w14:textId="1CE8E95F" w:rsidR="00E24636" w:rsidRPr="008C4F33" w:rsidRDefault="00E24636" w:rsidP="008C4F33">
      <w:pPr>
        <w:pStyle w:val="Odlomakpopisa"/>
        <w:numPr>
          <w:ilvl w:val="0"/>
          <w:numId w:val="41"/>
        </w:numPr>
        <w:ind w:right="-284"/>
        <w:jc w:val="both"/>
        <w:rPr>
          <w:bCs/>
        </w:rPr>
      </w:pPr>
      <w:r w:rsidRPr="008C4F33">
        <w:rPr>
          <w:bCs/>
        </w:rPr>
        <w:t>aktivnost A100901: Subvencije poljoprivrednicima</w:t>
      </w:r>
    </w:p>
    <w:p w14:paraId="2CBE55A8" w14:textId="77777777" w:rsidR="008C4F33" w:rsidRPr="008C4F33" w:rsidRDefault="008C4F33" w:rsidP="008C4F33">
      <w:pPr>
        <w:pStyle w:val="Odlomakpopisa"/>
        <w:ind w:right="-284"/>
        <w:jc w:val="both"/>
        <w:rPr>
          <w:bCs/>
        </w:rPr>
      </w:pPr>
    </w:p>
    <w:p w14:paraId="612D4D29" w14:textId="77777777" w:rsidR="008C4F33" w:rsidRPr="008C4F33" w:rsidRDefault="008C4F33" w:rsidP="008C4F33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8C4F33">
        <w:rPr>
          <w:rFonts w:ascii="Times New Roman" w:hAnsi="Times New Roman" w:cs="Times New Roman"/>
        </w:rPr>
        <w:t>Opis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ciljevi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programa</w:t>
      </w:r>
      <w:proofErr w:type="spellEnd"/>
      <w:r w:rsidRPr="008C4F33">
        <w:rPr>
          <w:rFonts w:ascii="Times New Roman" w:hAnsi="Times New Roman" w:cs="Times New Roman"/>
        </w:rPr>
        <w:t xml:space="preserve">: Program </w:t>
      </w:r>
      <w:proofErr w:type="spellStart"/>
      <w:r w:rsidRPr="008C4F33">
        <w:rPr>
          <w:rFonts w:ascii="Times New Roman" w:hAnsi="Times New Roman" w:cs="Times New Roman"/>
        </w:rPr>
        <w:t>potpore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poljoprivredi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kroz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aktivnost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subvencija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poljoprivrednicima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usmjeren</w:t>
      </w:r>
      <w:proofErr w:type="spellEnd"/>
      <w:r w:rsidRPr="008C4F33">
        <w:rPr>
          <w:rFonts w:ascii="Times New Roman" w:hAnsi="Times New Roman" w:cs="Times New Roman"/>
        </w:rPr>
        <w:t xml:space="preserve"> je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pružanje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financijske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podrške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poljoprivrednicima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kako</w:t>
      </w:r>
      <w:proofErr w:type="spellEnd"/>
      <w:r w:rsidRPr="008C4F33">
        <w:rPr>
          <w:rFonts w:ascii="Times New Roman" w:hAnsi="Times New Roman" w:cs="Times New Roman"/>
        </w:rPr>
        <w:t xml:space="preserve"> bi se </w:t>
      </w:r>
      <w:proofErr w:type="spellStart"/>
      <w:r w:rsidRPr="008C4F33">
        <w:rPr>
          <w:rFonts w:ascii="Times New Roman" w:hAnsi="Times New Roman" w:cs="Times New Roman"/>
        </w:rPr>
        <w:t>potaknulo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održivo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poljoprivredno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gospodarstvo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povećala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konkurentnost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domaće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poljoprivrede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te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osigurala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stabilnost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opskrbe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kvalitetnim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poljoprivrednim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proizvodima</w:t>
      </w:r>
      <w:proofErr w:type="spellEnd"/>
      <w:r w:rsidRPr="008C4F33">
        <w:rPr>
          <w:rFonts w:ascii="Times New Roman" w:hAnsi="Times New Roman" w:cs="Times New Roman"/>
        </w:rPr>
        <w:t xml:space="preserve">. </w:t>
      </w:r>
      <w:proofErr w:type="spellStart"/>
      <w:r w:rsidRPr="008C4F33">
        <w:rPr>
          <w:rFonts w:ascii="Times New Roman" w:hAnsi="Times New Roman" w:cs="Times New Roman"/>
        </w:rPr>
        <w:t>Kroz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ovaj</w:t>
      </w:r>
      <w:proofErr w:type="spellEnd"/>
      <w:r w:rsidRPr="008C4F33">
        <w:rPr>
          <w:rFonts w:ascii="Times New Roman" w:hAnsi="Times New Roman" w:cs="Times New Roman"/>
        </w:rPr>
        <w:t xml:space="preserve"> program, </w:t>
      </w:r>
      <w:proofErr w:type="spellStart"/>
      <w:r w:rsidRPr="008C4F33">
        <w:rPr>
          <w:rFonts w:ascii="Times New Roman" w:hAnsi="Times New Roman" w:cs="Times New Roman"/>
        </w:rPr>
        <w:t>poljoprivrednicima</w:t>
      </w:r>
      <w:proofErr w:type="spellEnd"/>
      <w:r w:rsidRPr="008C4F33">
        <w:rPr>
          <w:rFonts w:ascii="Times New Roman" w:hAnsi="Times New Roman" w:cs="Times New Roman"/>
        </w:rPr>
        <w:t xml:space="preserve"> se </w:t>
      </w:r>
      <w:proofErr w:type="spellStart"/>
      <w:r w:rsidRPr="008C4F33">
        <w:rPr>
          <w:rFonts w:ascii="Times New Roman" w:hAnsi="Times New Roman" w:cs="Times New Roman"/>
        </w:rPr>
        <w:t>dodjeljuju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subvencije</w:t>
      </w:r>
      <w:proofErr w:type="spellEnd"/>
      <w:r w:rsidRPr="008C4F33">
        <w:rPr>
          <w:rFonts w:ascii="Times New Roman" w:hAnsi="Times New Roman" w:cs="Times New Roman"/>
        </w:rPr>
        <w:t xml:space="preserve"> u </w:t>
      </w:r>
      <w:proofErr w:type="spellStart"/>
      <w:r w:rsidRPr="008C4F33">
        <w:rPr>
          <w:rFonts w:ascii="Times New Roman" w:hAnsi="Times New Roman" w:cs="Times New Roman"/>
        </w:rPr>
        <w:t>obliku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novčanih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sredstava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kako</w:t>
      </w:r>
      <w:proofErr w:type="spellEnd"/>
      <w:r w:rsidRPr="008C4F33">
        <w:rPr>
          <w:rFonts w:ascii="Times New Roman" w:hAnsi="Times New Roman" w:cs="Times New Roman"/>
        </w:rPr>
        <w:t xml:space="preserve"> bi se </w:t>
      </w:r>
      <w:proofErr w:type="spellStart"/>
      <w:r w:rsidRPr="008C4F33">
        <w:rPr>
          <w:rFonts w:ascii="Times New Roman" w:hAnsi="Times New Roman" w:cs="Times New Roman"/>
        </w:rPr>
        <w:t>smanjili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troškovi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proizvodnje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ili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podržali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specifični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aspekti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poljoprivredne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proizvodnje</w:t>
      </w:r>
      <w:proofErr w:type="spellEnd"/>
      <w:r w:rsidRPr="008C4F33">
        <w:rPr>
          <w:rFonts w:ascii="Times New Roman" w:hAnsi="Times New Roman" w:cs="Times New Roman"/>
        </w:rPr>
        <w:t xml:space="preserve">. </w:t>
      </w:r>
      <w:proofErr w:type="spellStart"/>
      <w:r w:rsidRPr="008C4F33">
        <w:rPr>
          <w:rFonts w:ascii="Times New Roman" w:hAnsi="Times New Roman" w:cs="Times New Roman"/>
        </w:rPr>
        <w:t>Ciljevi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programa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odnose</w:t>
      </w:r>
      <w:proofErr w:type="spellEnd"/>
      <w:r w:rsidRPr="008C4F33">
        <w:rPr>
          <w:rFonts w:ascii="Times New Roman" w:hAnsi="Times New Roman" w:cs="Times New Roman"/>
        </w:rPr>
        <w:t xml:space="preserve"> se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povećanje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konkurentnosti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održivi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razvoj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poljoprivrede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podrška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malim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poljoprivrednicima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te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socijalna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stabilnost</w:t>
      </w:r>
      <w:proofErr w:type="spellEnd"/>
      <w:r w:rsidRPr="008C4F33">
        <w:rPr>
          <w:rFonts w:ascii="Times New Roman" w:hAnsi="Times New Roman" w:cs="Times New Roman"/>
        </w:rPr>
        <w:t>.</w:t>
      </w:r>
    </w:p>
    <w:p w14:paraId="31316753" w14:textId="21F5FA5C" w:rsidR="00E24636" w:rsidRPr="00E24636" w:rsidRDefault="008C4F33" w:rsidP="008C4F33">
      <w:pPr>
        <w:ind w:left="1416" w:right="-284" w:hanging="1416"/>
        <w:jc w:val="both"/>
        <w:rPr>
          <w:rFonts w:ascii="Times New Roman" w:hAnsi="Times New Roman" w:cs="Times New Roman"/>
        </w:rPr>
      </w:pPr>
      <w:proofErr w:type="spellStart"/>
      <w:r w:rsidRPr="008C4F33">
        <w:rPr>
          <w:rFonts w:ascii="Times New Roman" w:hAnsi="Times New Roman" w:cs="Times New Roman"/>
        </w:rPr>
        <w:t>Pokazatelj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rezultata</w:t>
      </w:r>
      <w:proofErr w:type="spellEnd"/>
      <w:r w:rsidRPr="008C4F33">
        <w:rPr>
          <w:rFonts w:ascii="Times New Roman" w:hAnsi="Times New Roman" w:cs="Times New Roman"/>
        </w:rPr>
        <w:t xml:space="preserve">: </w:t>
      </w:r>
      <w:proofErr w:type="spellStart"/>
      <w:r w:rsidRPr="008C4F33">
        <w:rPr>
          <w:rFonts w:ascii="Times New Roman" w:hAnsi="Times New Roman" w:cs="Times New Roman"/>
        </w:rPr>
        <w:t>broj</w:t>
      </w:r>
      <w:proofErr w:type="spellEnd"/>
      <w:r w:rsidRPr="008C4F33">
        <w:rPr>
          <w:rFonts w:ascii="Times New Roman" w:hAnsi="Times New Roman" w:cs="Times New Roman"/>
        </w:rPr>
        <w:t xml:space="preserve"> OPG-</w:t>
      </w:r>
      <w:proofErr w:type="spellStart"/>
      <w:r w:rsidRPr="008C4F33">
        <w:rPr>
          <w:rFonts w:ascii="Times New Roman" w:hAnsi="Times New Roman" w:cs="Times New Roman"/>
        </w:rPr>
        <w:t>ovaca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korisnika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potpore</w:t>
      </w:r>
      <w:proofErr w:type="spellEnd"/>
    </w:p>
    <w:p w14:paraId="4F55B909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Subvencije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poljoprivrednicima</w:t>
      </w:r>
      <w:proofErr w:type="spell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4678"/>
      </w:tblGrid>
      <w:tr w:rsidR="00E24636" w:rsidRPr="00E24636" w14:paraId="08D5291B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7EF7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8467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F83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B1FE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6BC93B47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D63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A100901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E217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6.000,00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6165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6.500,00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661C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7.000,00</w:t>
            </w:r>
          </w:p>
        </w:tc>
      </w:tr>
    </w:tbl>
    <w:p w14:paraId="284DB7A2" w14:textId="757AAAD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Kroz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ovu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sufinanciraju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djelatnosti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poljoprivredi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koje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odnose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 </w:t>
      </w:r>
      <w:proofErr w:type="spellStart"/>
      <w:r w:rsidRPr="00E24636">
        <w:rPr>
          <w:rFonts w:ascii="Times New Roman" w:hAnsi="Times New Roman" w:cs="Times New Roman"/>
          <w:bCs/>
        </w:rPr>
        <w:t>osjemenjivanje</w:t>
      </w:r>
      <w:proofErr w:type="spellEnd"/>
      <w:proofErr w:type="gram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goveda</w:t>
      </w:r>
      <w:proofErr w:type="spellEnd"/>
      <w:r w:rsidRPr="00E24636">
        <w:rPr>
          <w:rFonts w:ascii="Times New Roman" w:hAnsi="Times New Roman" w:cs="Times New Roman"/>
          <w:bCs/>
        </w:rPr>
        <w:t xml:space="preserve">, </w:t>
      </w:r>
      <w:proofErr w:type="spellStart"/>
      <w:r w:rsidRPr="00E24636">
        <w:rPr>
          <w:rFonts w:ascii="Times New Roman" w:hAnsi="Times New Roman" w:cs="Times New Roman"/>
          <w:bCs/>
        </w:rPr>
        <w:t>uzgoj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ovaca</w:t>
      </w:r>
      <w:proofErr w:type="spellEnd"/>
      <w:r w:rsidRPr="00E24636">
        <w:rPr>
          <w:rFonts w:ascii="Times New Roman" w:hAnsi="Times New Roman" w:cs="Times New Roman"/>
          <w:bCs/>
        </w:rPr>
        <w:t xml:space="preserve">, </w:t>
      </w:r>
      <w:proofErr w:type="spellStart"/>
      <w:r w:rsidRPr="00E24636">
        <w:rPr>
          <w:rFonts w:ascii="Times New Roman" w:hAnsi="Times New Roman" w:cs="Times New Roman"/>
          <w:bCs/>
        </w:rPr>
        <w:t>nabavku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mehanizacije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03620214" w14:textId="74D6C289" w:rsidR="00E24636" w:rsidRPr="00A95179" w:rsidRDefault="00E24636" w:rsidP="00A95179">
      <w:pPr>
        <w:keepNext/>
        <w:jc w:val="center"/>
        <w:outlineLvl w:val="2"/>
        <w:rPr>
          <w:rFonts w:ascii="Times New Roman" w:hAnsi="Times New Roman" w:cs="Times New Roman"/>
          <w:b/>
          <w:lang w:eastAsia="x-none"/>
        </w:rPr>
      </w:pPr>
      <w:bookmarkStart w:id="46" w:name="_Toc113920676"/>
      <w:r w:rsidRPr="00E24636">
        <w:rPr>
          <w:rFonts w:ascii="Times New Roman" w:hAnsi="Times New Roman" w:cs="Times New Roman"/>
          <w:b/>
          <w:lang w:eastAsia="x-none"/>
        </w:rPr>
        <w:t>1</w:t>
      </w:r>
      <w:r w:rsidRPr="00E24636">
        <w:rPr>
          <w:rFonts w:ascii="Times New Roman" w:hAnsi="Times New Roman" w:cs="Times New Roman"/>
          <w:b/>
          <w:lang w:val="x-none" w:eastAsia="x-none"/>
        </w:rPr>
        <w:t>.</w:t>
      </w:r>
      <w:r w:rsidRPr="00E24636">
        <w:rPr>
          <w:rFonts w:ascii="Times New Roman" w:hAnsi="Times New Roman" w:cs="Times New Roman"/>
          <w:b/>
          <w:lang w:eastAsia="x-none"/>
        </w:rPr>
        <w:t>1</w:t>
      </w:r>
      <w:r w:rsidRPr="00E24636">
        <w:rPr>
          <w:rFonts w:ascii="Times New Roman" w:hAnsi="Times New Roman" w:cs="Times New Roman"/>
          <w:b/>
          <w:lang w:val="x-none" w:eastAsia="x-none"/>
        </w:rPr>
        <w:t>.</w:t>
      </w:r>
      <w:r w:rsidRPr="00E24636">
        <w:rPr>
          <w:rFonts w:ascii="Times New Roman" w:hAnsi="Times New Roman" w:cs="Times New Roman"/>
          <w:b/>
          <w:lang w:eastAsia="x-none"/>
        </w:rPr>
        <w:t>1</w:t>
      </w:r>
      <w:r w:rsidRPr="00E24636">
        <w:rPr>
          <w:rFonts w:ascii="Times New Roman" w:hAnsi="Times New Roman" w:cs="Times New Roman"/>
          <w:b/>
          <w:lang w:val="x-none" w:eastAsia="x-none"/>
        </w:rPr>
        <w:t>.</w:t>
      </w:r>
      <w:r w:rsidRPr="00E24636">
        <w:rPr>
          <w:rFonts w:ascii="Times New Roman" w:hAnsi="Times New Roman" w:cs="Times New Roman"/>
          <w:b/>
          <w:lang w:eastAsia="x-none"/>
        </w:rPr>
        <w:t>10</w:t>
      </w:r>
      <w:r w:rsidRPr="00E24636">
        <w:rPr>
          <w:rFonts w:ascii="Times New Roman" w:hAnsi="Times New Roman" w:cs="Times New Roman"/>
          <w:b/>
          <w:lang w:val="x-none" w:eastAsia="x-none"/>
        </w:rPr>
        <w:t xml:space="preserve">.        </w:t>
      </w:r>
      <w:bookmarkStart w:id="47" w:name="_Toc100834384"/>
      <w:r w:rsidRPr="00E24636">
        <w:rPr>
          <w:rFonts w:ascii="Times New Roman" w:hAnsi="Times New Roman" w:cs="Times New Roman"/>
          <w:b/>
          <w:lang w:val="x-none" w:eastAsia="x-none"/>
        </w:rPr>
        <w:t>Program 10</w:t>
      </w:r>
      <w:r w:rsidRPr="00E24636">
        <w:rPr>
          <w:rFonts w:ascii="Times New Roman" w:hAnsi="Times New Roman" w:cs="Times New Roman"/>
          <w:b/>
          <w:lang w:eastAsia="x-none"/>
        </w:rPr>
        <w:t>10</w:t>
      </w:r>
      <w:r w:rsidRPr="00E24636">
        <w:rPr>
          <w:rFonts w:ascii="Times New Roman" w:hAnsi="Times New Roman" w:cs="Times New Roman"/>
          <w:b/>
          <w:lang w:val="x-none" w:eastAsia="x-none"/>
        </w:rPr>
        <w:t xml:space="preserve">: </w:t>
      </w:r>
      <w:bookmarkEnd w:id="47"/>
      <w:proofErr w:type="spellStart"/>
      <w:r w:rsidRPr="00E24636">
        <w:rPr>
          <w:rFonts w:ascii="Times New Roman" w:hAnsi="Times New Roman" w:cs="Times New Roman"/>
          <w:b/>
          <w:lang w:eastAsia="x-none"/>
        </w:rPr>
        <w:t>Socijalna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skrb</w:t>
      </w:r>
      <w:bookmarkEnd w:id="46"/>
      <w:proofErr w:type="spellEnd"/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559"/>
        <w:gridCol w:w="2155"/>
      </w:tblGrid>
      <w:tr w:rsidR="00E24636" w:rsidRPr="00E24636" w14:paraId="16C605F2" w14:textId="77777777" w:rsidTr="00987C39">
        <w:tc>
          <w:tcPr>
            <w:tcW w:w="1237" w:type="dxa"/>
          </w:tcPr>
          <w:p w14:paraId="61F66FD0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8" w:type="dxa"/>
          </w:tcPr>
          <w:p w14:paraId="462C6165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</w:tcPr>
          <w:p w14:paraId="2FA12992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</w:tcPr>
          <w:p w14:paraId="54C4A3A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1ADFFCF2" w14:textId="77777777" w:rsidTr="00987C39">
        <w:tc>
          <w:tcPr>
            <w:tcW w:w="1237" w:type="dxa"/>
          </w:tcPr>
          <w:p w14:paraId="45DEE011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1010</w:t>
            </w:r>
          </w:p>
        </w:tc>
        <w:tc>
          <w:tcPr>
            <w:tcW w:w="1848" w:type="dxa"/>
          </w:tcPr>
          <w:p w14:paraId="1246CD23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2.100,00</w:t>
            </w:r>
          </w:p>
        </w:tc>
        <w:tc>
          <w:tcPr>
            <w:tcW w:w="1559" w:type="dxa"/>
          </w:tcPr>
          <w:p w14:paraId="41386CD7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2.200,00</w:t>
            </w:r>
          </w:p>
        </w:tc>
        <w:tc>
          <w:tcPr>
            <w:tcW w:w="2155" w:type="dxa"/>
          </w:tcPr>
          <w:p w14:paraId="2CB445A1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2.300,00</w:t>
            </w:r>
          </w:p>
        </w:tc>
      </w:tr>
    </w:tbl>
    <w:p w14:paraId="1DF78005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3AF70AD2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slijedećih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3266ED50" w14:textId="77777777" w:rsidR="00E24636" w:rsidRPr="00E24636" w:rsidRDefault="00E24636" w:rsidP="00E24636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A101002 </w:t>
      </w:r>
      <w:proofErr w:type="spellStart"/>
      <w:r w:rsidRPr="00E24636">
        <w:rPr>
          <w:rFonts w:ascii="Times New Roman" w:hAnsi="Times New Roman" w:cs="Times New Roman"/>
          <w:b/>
        </w:rPr>
        <w:t>Opremanje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novorođenčadi</w:t>
      </w:r>
      <w:proofErr w:type="spellEnd"/>
    </w:p>
    <w:p w14:paraId="31AAD36E" w14:textId="77777777" w:rsidR="00E24636" w:rsidRPr="00E24636" w:rsidRDefault="00E24636" w:rsidP="00E24636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bookmarkStart w:id="48" w:name="_Hlk114033952"/>
      <w:r w:rsidRPr="00E24636">
        <w:rPr>
          <w:rFonts w:ascii="Times New Roman" w:hAnsi="Times New Roman" w:cs="Times New Roman"/>
          <w:b/>
        </w:rPr>
        <w:t xml:space="preserve">A101003 </w:t>
      </w:r>
      <w:proofErr w:type="spellStart"/>
      <w:r w:rsidRPr="00E24636">
        <w:rPr>
          <w:rFonts w:ascii="Times New Roman" w:hAnsi="Times New Roman" w:cs="Times New Roman"/>
          <w:b/>
        </w:rPr>
        <w:t>Ostala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prava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iz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Socijalnog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programa</w:t>
      </w:r>
      <w:proofErr w:type="spellEnd"/>
    </w:p>
    <w:bookmarkEnd w:id="48"/>
    <w:p w14:paraId="017DF3BD" w14:textId="77777777" w:rsidR="00E24636" w:rsidRPr="00E24636" w:rsidRDefault="00E24636" w:rsidP="00E24636">
      <w:pPr>
        <w:numPr>
          <w:ilvl w:val="0"/>
          <w:numId w:val="6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A101004 </w:t>
      </w:r>
      <w:proofErr w:type="spellStart"/>
      <w:r w:rsidRPr="00E24636">
        <w:rPr>
          <w:rFonts w:ascii="Times New Roman" w:hAnsi="Times New Roman" w:cs="Times New Roman"/>
          <w:b/>
        </w:rPr>
        <w:t>Naknada</w:t>
      </w:r>
      <w:proofErr w:type="spellEnd"/>
      <w:r w:rsidRPr="00E24636">
        <w:rPr>
          <w:rFonts w:ascii="Times New Roman" w:hAnsi="Times New Roman" w:cs="Times New Roman"/>
          <w:b/>
        </w:rPr>
        <w:t xml:space="preserve"> za </w:t>
      </w:r>
      <w:proofErr w:type="spellStart"/>
      <w:r w:rsidRPr="00E24636">
        <w:rPr>
          <w:rFonts w:ascii="Times New Roman" w:hAnsi="Times New Roman" w:cs="Times New Roman"/>
          <w:b/>
        </w:rPr>
        <w:t>troškove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stanovanja</w:t>
      </w:r>
      <w:proofErr w:type="spellEnd"/>
    </w:p>
    <w:p w14:paraId="57FC45CB" w14:textId="77777777" w:rsid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6BF90D4A" w14:textId="77777777" w:rsidR="008C4F33" w:rsidRDefault="008C4F33" w:rsidP="008C4F33">
      <w:pPr>
        <w:ind w:right="-284"/>
        <w:jc w:val="both"/>
        <w:rPr>
          <w:rFonts w:cs="Arial"/>
          <w:bCs/>
        </w:rPr>
      </w:pPr>
      <w:proofErr w:type="spellStart"/>
      <w:r>
        <w:rPr>
          <w:rFonts w:cs="Arial"/>
          <w:bCs/>
        </w:rPr>
        <w:t>Opis</w:t>
      </w:r>
      <w:proofErr w:type="spellEnd"/>
      <w:r>
        <w:rPr>
          <w:rFonts w:cs="Arial"/>
          <w:bCs/>
        </w:rPr>
        <w:t xml:space="preserve"> i </w:t>
      </w:r>
      <w:proofErr w:type="spellStart"/>
      <w:r>
        <w:rPr>
          <w:rFonts w:cs="Arial"/>
          <w:bCs/>
        </w:rPr>
        <w:t>ciljevi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programa</w:t>
      </w:r>
      <w:proofErr w:type="spellEnd"/>
      <w:r>
        <w:rPr>
          <w:rFonts w:cs="Arial"/>
          <w:bCs/>
        </w:rPr>
        <w:t xml:space="preserve">: </w:t>
      </w:r>
      <w:r w:rsidRPr="003A550B">
        <w:rPr>
          <w:rFonts w:cs="Arial"/>
          <w:bCs/>
        </w:rPr>
        <w:t xml:space="preserve">Program </w:t>
      </w:r>
      <w:proofErr w:type="spellStart"/>
      <w:r w:rsidRPr="003A550B">
        <w:rPr>
          <w:rFonts w:cs="Arial"/>
          <w:bCs/>
        </w:rPr>
        <w:t>socijalne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skrbi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obuhvaća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niz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aktivnosti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usmjerenih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na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pružanje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podrške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socijalno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ugroženim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skupinama</w:t>
      </w:r>
      <w:proofErr w:type="spellEnd"/>
      <w:r w:rsidRPr="003A550B">
        <w:rPr>
          <w:rFonts w:cs="Arial"/>
          <w:bCs/>
        </w:rPr>
        <w:t xml:space="preserve"> u </w:t>
      </w:r>
      <w:proofErr w:type="spellStart"/>
      <w:r w:rsidRPr="003A550B">
        <w:rPr>
          <w:rFonts w:cs="Arial"/>
          <w:bCs/>
        </w:rPr>
        <w:t>društvu</w:t>
      </w:r>
      <w:proofErr w:type="spellEnd"/>
      <w:r w:rsidRPr="003A550B">
        <w:rPr>
          <w:rFonts w:cs="Arial"/>
          <w:bCs/>
        </w:rPr>
        <w:t xml:space="preserve">. </w:t>
      </w:r>
      <w:proofErr w:type="spellStart"/>
      <w:r w:rsidRPr="003A550B">
        <w:rPr>
          <w:rFonts w:cs="Arial"/>
          <w:bCs/>
        </w:rPr>
        <w:t>Ovaj</w:t>
      </w:r>
      <w:proofErr w:type="spellEnd"/>
      <w:r w:rsidRPr="003A550B">
        <w:rPr>
          <w:rFonts w:cs="Arial"/>
          <w:bCs/>
        </w:rPr>
        <w:t xml:space="preserve"> program </w:t>
      </w:r>
      <w:proofErr w:type="spellStart"/>
      <w:r w:rsidRPr="003A550B">
        <w:rPr>
          <w:rFonts w:cs="Arial"/>
          <w:bCs/>
        </w:rPr>
        <w:t>uključuje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aktivnosti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poput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opremanja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novorođenčadi</w:t>
      </w:r>
      <w:proofErr w:type="spellEnd"/>
      <w:r w:rsidRPr="003A550B">
        <w:rPr>
          <w:rFonts w:cs="Arial"/>
          <w:bCs/>
        </w:rPr>
        <w:t xml:space="preserve">, </w:t>
      </w:r>
      <w:proofErr w:type="spellStart"/>
      <w:r w:rsidRPr="003A550B">
        <w:rPr>
          <w:rFonts w:cs="Arial"/>
          <w:bCs/>
        </w:rPr>
        <w:t>pružanja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raznih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prava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iz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socijalnog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programa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te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subvencioniranja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troškova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stanovanja</w:t>
      </w:r>
      <w:proofErr w:type="spellEnd"/>
      <w:r w:rsidRPr="003A550B">
        <w:rPr>
          <w:rFonts w:cs="Arial"/>
          <w:bCs/>
        </w:rPr>
        <w:t xml:space="preserve"> za </w:t>
      </w:r>
      <w:proofErr w:type="spellStart"/>
      <w:r w:rsidRPr="003A550B">
        <w:rPr>
          <w:rFonts w:cs="Arial"/>
          <w:bCs/>
        </w:rPr>
        <w:t>osobe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koje</w:t>
      </w:r>
      <w:proofErr w:type="spellEnd"/>
      <w:r w:rsidRPr="003A550B">
        <w:rPr>
          <w:rFonts w:cs="Arial"/>
          <w:bCs/>
        </w:rPr>
        <w:t xml:space="preserve"> se </w:t>
      </w:r>
      <w:proofErr w:type="spellStart"/>
      <w:r w:rsidRPr="003A550B">
        <w:rPr>
          <w:rFonts w:cs="Arial"/>
          <w:bCs/>
        </w:rPr>
        <w:t>nalaze</w:t>
      </w:r>
      <w:proofErr w:type="spellEnd"/>
      <w:r w:rsidRPr="003A550B">
        <w:rPr>
          <w:rFonts w:cs="Arial"/>
          <w:bCs/>
        </w:rPr>
        <w:t xml:space="preserve"> u </w:t>
      </w:r>
      <w:proofErr w:type="spellStart"/>
      <w:r w:rsidRPr="003A550B">
        <w:rPr>
          <w:rFonts w:cs="Arial"/>
          <w:bCs/>
        </w:rPr>
        <w:t>teškoj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materijalnoj</w:t>
      </w:r>
      <w:proofErr w:type="spellEnd"/>
      <w:r w:rsidRPr="003A550B">
        <w:rPr>
          <w:rFonts w:cs="Arial"/>
          <w:bCs/>
        </w:rPr>
        <w:t xml:space="preserve"> </w:t>
      </w:r>
      <w:proofErr w:type="spellStart"/>
      <w:r w:rsidRPr="003A550B">
        <w:rPr>
          <w:rFonts w:cs="Arial"/>
          <w:bCs/>
        </w:rPr>
        <w:t>situaciji</w:t>
      </w:r>
      <w:proofErr w:type="spellEnd"/>
      <w:r w:rsidRPr="003A550B">
        <w:rPr>
          <w:rFonts w:cs="Arial"/>
          <w:bCs/>
        </w:rPr>
        <w:t>.</w:t>
      </w:r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Ciljevi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programa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odnose</w:t>
      </w:r>
      <w:proofErr w:type="spellEnd"/>
      <w:r>
        <w:rPr>
          <w:rFonts w:cs="Arial"/>
          <w:bCs/>
        </w:rPr>
        <w:t xml:space="preserve"> se </w:t>
      </w:r>
      <w:proofErr w:type="spellStart"/>
      <w:r>
        <w:rPr>
          <w:rFonts w:cs="Arial"/>
          <w:bCs/>
        </w:rPr>
        <w:t>na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podršku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obiteljima</w:t>
      </w:r>
      <w:proofErr w:type="spellEnd"/>
      <w:r>
        <w:rPr>
          <w:rFonts w:cs="Arial"/>
          <w:bCs/>
        </w:rPr>
        <w:t xml:space="preserve">, </w:t>
      </w:r>
      <w:proofErr w:type="spellStart"/>
      <w:r>
        <w:rPr>
          <w:rFonts w:cs="Arial"/>
          <w:bCs/>
        </w:rPr>
        <w:t>promicanje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socijalne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pravde</w:t>
      </w:r>
      <w:proofErr w:type="spellEnd"/>
      <w:r>
        <w:rPr>
          <w:rFonts w:cs="Arial"/>
          <w:bCs/>
        </w:rPr>
        <w:t xml:space="preserve">, </w:t>
      </w:r>
      <w:proofErr w:type="spellStart"/>
      <w:r>
        <w:rPr>
          <w:rFonts w:cs="Arial"/>
          <w:bCs/>
        </w:rPr>
        <w:t>osiguravanje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osnovnih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potreba</w:t>
      </w:r>
      <w:proofErr w:type="spellEnd"/>
      <w:r>
        <w:rPr>
          <w:rFonts w:cs="Arial"/>
          <w:bCs/>
        </w:rPr>
        <w:t>.</w:t>
      </w:r>
    </w:p>
    <w:p w14:paraId="5FF8AF40" w14:textId="06EAB2B7" w:rsidR="008C4F33" w:rsidRPr="00A95179" w:rsidRDefault="008C4F33" w:rsidP="008C4F33">
      <w:pPr>
        <w:ind w:right="-284"/>
        <w:jc w:val="both"/>
        <w:rPr>
          <w:rFonts w:cs="Arial"/>
          <w:bCs/>
        </w:rPr>
      </w:pPr>
      <w:proofErr w:type="spellStart"/>
      <w:r>
        <w:rPr>
          <w:rFonts w:cs="Arial"/>
          <w:bCs/>
        </w:rPr>
        <w:t>Pokazatelj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rezultata</w:t>
      </w:r>
      <w:proofErr w:type="spellEnd"/>
      <w:r>
        <w:rPr>
          <w:rFonts w:cs="Arial"/>
          <w:bCs/>
        </w:rPr>
        <w:t xml:space="preserve">: </w:t>
      </w:r>
      <w:proofErr w:type="spellStart"/>
      <w:r>
        <w:rPr>
          <w:rFonts w:cs="Arial"/>
          <w:bCs/>
        </w:rPr>
        <w:t>broj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korisnika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programa</w:t>
      </w:r>
      <w:proofErr w:type="spellEnd"/>
      <w:r>
        <w:rPr>
          <w:rFonts w:cs="Arial"/>
          <w:bCs/>
        </w:rPr>
        <w:t>.</w:t>
      </w:r>
    </w:p>
    <w:p w14:paraId="040E5611" w14:textId="77777777" w:rsidR="00E24636" w:rsidRPr="00E24636" w:rsidRDefault="00E24636" w:rsidP="00E24636">
      <w:pPr>
        <w:ind w:left="720"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1.Aktivnost A101002 </w:t>
      </w:r>
      <w:proofErr w:type="spellStart"/>
      <w:r w:rsidRPr="00E24636">
        <w:rPr>
          <w:rFonts w:ascii="Times New Roman" w:hAnsi="Times New Roman" w:cs="Times New Roman"/>
          <w:b/>
        </w:rPr>
        <w:t>Opremanje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novorođenčadi</w:t>
      </w:r>
      <w:proofErr w:type="spellEnd"/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E24636" w:rsidRPr="00E24636" w14:paraId="118128FC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7689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DA1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3462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649A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1BDD5ED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1880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A101002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EE1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D96A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1.500,00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BBB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1.500,00</w:t>
            </w:r>
          </w:p>
        </w:tc>
      </w:tr>
    </w:tbl>
    <w:p w14:paraId="0AC4BBA5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A101002 </w:t>
      </w:r>
      <w:proofErr w:type="spellStart"/>
      <w:r w:rsidRPr="00E24636">
        <w:rPr>
          <w:rFonts w:ascii="Times New Roman" w:hAnsi="Times New Roman" w:cs="Times New Roman"/>
          <w:bCs/>
        </w:rPr>
        <w:t>odnose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naknade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opremanje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novorođenčadi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385F548D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</w:p>
    <w:p w14:paraId="3C3B741F" w14:textId="77777777" w:rsidR="00E24636" w:rsidRPr="00E24636" w:rsidRDefault="00E24636" w:rsidP="00E24636">
      <w:pPr>
        <w:ind w:left="720"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2.Aktivnost A101003 </w:t>
      </w:r>
      <w:proofErr w:type="spellStart"/>
      <w:r w:rsidRPr="00E24636">
        <w:rPr>
          <w:rFonts w:ascii="Times New Roman" w:hAnsi="Times New Roman" w:cs="Times New Roman"/>
          <w:b/>
        </w:rPr>
        <w:t>Ostala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prava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iz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Socijalnog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programa</w:t>
      </w:r>
      <w:proofErr w:type="spellEnd"/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E24636" w:rsidRPr="00E24636" w14:paraId="744E2E79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AD5E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C66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950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6E3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2736F78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DA41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A101003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EB04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EF3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600,00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BEA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700,00</w:t>
            </w:r>
          </w:p>
        </w:tc>
      </w:tr>
    </w:tbl>
    <w:p w14:paraId="7C1FE30D" w14:textId="07C44FF6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A101003 </w:t>
      </w:r>
      <w:proofErr w:type="spellStart"/>
      <w:r w:rsidRPr="00E24636">
        <w:rPr>
          <w:rFonts w:ascii="Times New Roman" w:hAnsi="Times New Roman" w:cs="Times New Roman"/>
          <w:bCs/>
        </w:rPr>
        <w:t>odnose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jednokratne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pomoći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socijalno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ugroženim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osobama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6E566B0C" w14:textId="77777777" w:rsidR="00E24636" w:rsidRPr="00E24636" w:rsidRDefault="00E24636" w:rsidP="00E24636">
      <w:pPr>
        <w:ind w:left="720"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3.Aktivnost A101004 </w:t>
      </w:r>
      <w:proofErr w:type="spellStart"/>
      <w:r w:rsidRPr="00E24636">
        <w:rPr>
          <w:rFonts w:ascii="Times New Roman" w:hAnsi="Times New Roman" w:cs="Times New Roman"/>
          <w:b/>
        </w:rPr>
        <w:t>Naknada</w:t>
      </w:r>
      <w:proofErr w:type="spellEnd"/>
      <w:r w:rsidRPr="00E24636">
        <w:rPr>
          <w:rFonts w:ascii="Times New Roman" w:hAnsi="Times New Roman" w:cs="Times New Roman"/>
          <w:b/>
        </w:rPr>
        <w:t xml:space="preserve"> za </w:t>
      </w:r>
      <w:proofErr w:type="spellStart"/>
      <w:r w:rsidRPr="00E24636">
        <w:rPr>
          <w:rFonts w:ascii="Times New Roman" w:hAnsi="Times New Roman" w:cs="Times New Roman"/>
          <w:b/>
        </w:rPr>
        <w:t>troškove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stanovanja</w:t>
      </w:r>
      <w:proofErr w:type="spellEnd"/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E24636" w:rsidRPr="00E24636" w14:paraId="73C7FC06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98FC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A521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DBEB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CD05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68D5ACCA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6FC2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A101004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FCE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BA5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106B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100,00</w:t>
            </w:r>
          </w:p>
        </w:tc>
      </w:tr>
    </w:tbl>
    <w:p w14:paraId="469D8E69" w14:textId="01D948A3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A101004 </w:t>
      </w:r>
      <w:proofErr w:type="spellStart"/>
      <w:r w:rsidRPr="00E24636">
        <w:rPr>
          <w:rFonts w:ascii="Times New Roman" w:hAnsi="Times New Roman" w:cs="Times New Roman"/>
          <w:bCs/>
        </w:rPr>
        <w:t>planirani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osobe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korisnike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zajamčene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minimalne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naknade</w:t>
      </w:r>
      <w:proofErr w:type="spellEnd"/>
      <w:r w:rsidRPr="00E24636">
        <w:rPr>
          <w:rFonts w:ascii="Times New Roman" w:hAnsi="Times New Roman" w:cs="Times New Roman"/>
          <w:bCs/>
        </w:rPr>
        <w:t xml:space="preserve">, </w:t>
      </w:r>
      <w:proofErr w:type="gramStart"/>
      <w:r w:rsidRPr="00E24636">
        <w:rPr>
          <w:rFonts w:ascii="Times New Roman" w:hAnsi="Times New Roman" w:cs="Times New Roman"/>
          <w:bCs/>
        </w:rPr>
        <w:t>a</w:t>
      </w:r>
      <w:proofErr w:type="gram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odnose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režijske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troškove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256D2923" w14:textId="77777777" w:rsidR="00E24636" w:rsidRPr="00E24636" w:rsidRDefault="00E24636" w:rsidP="00E24636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  <w:sz w:val="22"/>
          <w:szCs w:val="22"/>
        </w:rPr>
      </w:pPr>
      <w:bookmarkStart w:id="49" w:name="_Toc100834385"/>
      <w:bookmarkStart w:id="50" w:name="_Toc113920677"/>
      <w:r w:rsidRPr="00E24636">
        <w:rPr>
          <w:b/>
          <w:sz w:val="22"/>
          <w:szCs w:val="22"/>
        </w:rPr>
        <w:t xml:space="preserve"> Program 1011: </w:t>
      </w:r>
      <w:bookmarkEnd w:id="49"/>
      <w:r w:rsidRPr="00E24636">
        <w:rPr>
          <w:b/>
          <w:sz w:val="22"/>
          <w:szCs w:val="22"/>
        </w:rPr>
        <w:t>Organiziranje i provođenje zaštite i spašavanja</w:t>
      </w:r>
      <w:bookmarkEnd w:id="50"/>
    </w:p>
    <w:p w14:paraId="67CFF922" w14:textId="77777777" w:rsidR="00E24636" w:rsidRPr="00E24636" w:rsidRDefault="00E24636" w:rsidP="00E24636">
      <w:pPr>
        <w:ind w:left="1080" w:right="-284" w:hanging="1080"/>
        <w:jc w:val="both"/>
        <w:rPr>
          <w:rFonts w:ascii="Times New Roman" w:hAnsi="Times New Roman" w:cs="Times New Roman"/>
          <w:b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155"/>
      </w:tblGrid>
      <w:tr w:rsidR="00E24636" w:rsidRPr="00E24636" w14:paraId="6C136DDB" w14:textId="77777777" w:rsidTr="00987C39">
        <w:tc>
          <w:tcPr>
            <w:tcW w:w="1236" w:type="dxa"/>
          </w:tcPr>
          <w:p w14:paraId="309569E4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9" w:type="dxa"/>
          </w:tcPr>
          <w:p w14:paraId="6F0C0FD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</w:tcPr>
          <w:p w14:paraId="3CC7A36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</w:tcPr>
          <w:p w14:paraId="51D4CEE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627BA126" w14:textId="77777777" w:rsidTr="00987C39">
        <w:tc>
          <w:tcPr>
            <w:tcW w:w="1236" w:type="dxa"/>
          </w:tcPr>
          <w:p w14:paraId="406A4BE4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1011</w:t>
            </w:r>
          </w:p>
        </w:tc>
        <w:tc>
          <w:tcPr>
            <w:tcW w:w="1849" w:type="dxa"/>
          </w:tcPr>
          <w:p w14:paraId="48EE41D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18.800,00</w:t>
            </w:r>
          </w:p>
        </w:tc>
        <w:tc>
          <w:tcPr>
            <w:tcW w:w="1559" w:type="dxa"/>
          </w:tcPr>
          <w:p w14:paraId="7761CBE5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19.400,00</w:t>
            </w:r>
          </w:p>
        </w:tc>
        <w:tc>
          <w:tcPr>
            <w:tcW w:w="2155" w:type="dxa"/>
          </w:tcPr>
          <w:p w14:paraId="7DD7FFC2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20.400,00</w:t>
            </w:r>
          </w:p>
        </w:tc>
      </w:tr>
    </w:tbl>
    <w:p w14:paraId="3BE20965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698F3251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sljedećih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358A4A55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1.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A101101 </w:t>
      </w:r>
      <w:proofErr w:type="spellStart"/>
      <w:r w:rsidRPr="00E24636">
        <w:rPr>
          <w:rFonts w:ascii="Times New Roman" w:hAnsi="Times New Roman" w:cs="Times New Roman"/>
        </w:rPr>
        <w:t>Protupožarna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civilna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zaštita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</w:p>
    <w:p w14:paraId="155270DA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2.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A101102 Hrvatska </w:t>
      </w:r>
      <w:proofErr w:type="spellStart"/>
      <w:r w:rsidRPr="00E24636">
        <w:rPr>
          <w:rFonts w:ascii="Times New Roman" w:hAnsi="Times New Roman" w:cs="Times New Roman"/>
        </w:rPr>
        <w:t>gorska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služba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spašavanja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</w:p>
    <w:p w14:paraId="732B5B99" w14:textId="77777777" w:rsidR="008C4F33" w:rsidRPr="008C4F33" w:rsidRDefault="008C4F33" w:rsidP="008C4F33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8C4F33">
        <w:rPr>
          <w:rFonts w:ascii="Times New Roman" w:hAnsi="Times New Roman" w:cs="Times New Roman"/>
          <w:bCs/>
        </w:rPr>
        <w:t>Opis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ciljevi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programa</w:t>
      </w:r>
      <w:proofErr w:type="spellEnd"/>
      <w:r w:rsidRPr="008C4F33">
        <w:rPr>
          <w:rFonts w:ascii="Times New Roman" w:hAnsi="Times New Roman" w:cs="Times New Roman"/>
          <w:bCs/>
        </w:rPr>
        <w:t xml:space="preserve">: Program je </w:t>
      </w:r>
      <w:proofErr w:type="spellStart"/>
      <w:proofErr w:type="gramStart"/>
      <w:r w:rsidRPr="008C4F33">
        <w:rPr>
          <w:rFonts w:ascii="Times New Roman" w:hAnsi="Times New Roman" w:cs="Times New Roman"/>
          <w:bCs/>
        </w:rPr>
        <w:t>usmjeren</w:t>
      </w:r>
      <w:proofErr w:type="spellEnd"/>
      <w:r w:rsidRPr="008C4F33">
        <w:rPr>
          <w:rFonts w:ascii="Times New Roman" w:hAnsi="Times New Roman" w:cs="Times New Roman"/>
          <w:bCs/>
        </w:rPr>
        <w:t xml:space="preserve">  </w:t>
      </w:r>
      <w:proofErr w:type="spellStart"/>
      <w:r w:rsidRPr="008C4F33">
        <w:rPr>
          <w:rFonts w:ascii="Times New Roman" w:hAnsi="Times New Roman" w:cs="Times New Roman"/>
          <w:bCs/>
        </w:rPr>
        <w:t>na</w:t>
      </w:r>
      <w:proofErr w:type="spellEnd"/>
      <w:proofErr w:type="gram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planiranje</w:t>
      </w:r>
      <w:proofErr w:type="spellEnd"/>
      <w:r w:rsidRPr="008C4F33">
        <w:rPr>
          <w:rFonts w:ascii="Times New Roman" w:hAnsi="Times New Roman" w:cs="Times New Roman"/>
          <w:bCs/>
        </w:rPr>
        <w:t xml:space="preserve">, </w:t>
      </w:r>
      <w:proofErr w:type="spellStart"/>
      <w:r w:rsidRPr="008C4F33">
        <w:rPr>
          <w:rFonts w:ascii="Times New Roman" w:hAnsi="Times New Roman" w:cs="Times New Roman"/>
          <w:bCs/>
        </w:rPr>
        <w:t>organiziranje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provedbu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aktivnosti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koje</w:t>
      </w:r>
      <w:proofErr w:type="spellEnd"/>
      <w:r w:rsidRPr="008C4F33">
        <w:rPr>
          <w:rFonts w:ascii="Times New Roman" w:hAnsi="Times New Roman" w:cs="Times New Roman"/>
          <w:bCs/>
        </w:rPr>
        <w:t xml:space="preserve"> se </w:t>
      </w:r>
      <w:proofErr w:type="spellStart"/>
      <w:r w:rsidRPr="008C4F33">
        <w:rPr>
          <w:rFonts w:ascii="Times New Roman" w:hAnsi="Times New Roman" w:cs="Times New Roman"/>
          <w:bCs/>
        </w:rPr>
        <w:t>odnose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na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zaštitu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spašavanje</w:t>
      </w:r>
      <w:proofErr w:type="spellEnd"/>
      <w:r w:rsidRPr="008C4F33">
        <w:rPr>
          <w:rFonts w:ascii="Times New Roman" w:hAnsi="Times New Roman" w:cs="Times New Roman"/>
          <w:bCs/>
        </w:rPr>
        <w:t xml:space="preserve"> u </w:t>
      </w:r>
      <w:proofErr w:type="spellStart"/>
      <w:r w:rsidRPr="008C4F33">
        <w:rPr>
          <w:rFonts w:ascii="Times New Roman" w:hAnsi="Times New Roman" w:cs="Times New Roman"/>
          <w:bCs/>
        </w:rPr>
        <w:t>slučaju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prirodnih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katastrofa</w:t>
      </w:r>
      <w:proofErr w:type="spellEnd"/>
      <w:r w:rsidRPr="008C4F33">
        <w:rPr>
          <w:rFonts w:ascii="Times New Roman" w:hAnsi="Times New Roman" w:cs="Times New Roman"/>
          <w:bCs/>
        </w:rPr>
        <w:t xml:space="preserve">, </w:t>
      </w:r>
      <w:proofErr w:type="spellStart"/>
      <w:r w:rsidRPr="008C4F33">
        <w:rPr>
          <w:rFonts w:ascii="Times New Roman" w:hAnsi="Times New Roman" w:cs="Times New Roman"/>
          <w:bCs/>
        </w:rPr>
        <w:t>nesreća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ili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drugih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hitnih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situacija</w:t>
      </w:r>
      <w:proofErr w:type="spellEnd"/>
      <w:r w:rsidRPr="008C4F33">
        <w:rPr>
          <w:rFonts w:ascii="Times New Roman" w:hAnsi="Times New Roman" w:cs="Times New Roman"/>
          <w:bCs/>
        </w:rPr>
        <w:t xml:space="preserve">. </w:t>
      </w:r>
      <w:proofErr w:type="spellStart"/>
      <w:r w:rsidRPr="008C4F33">
        <w:rPr>
          <w:rFonts w:ascii="Times New Roman" w:hAnsi="Times New Roman" w:cs="Times New Roman"/>
          <w:bCs/>
        </w:rPr>
        <w:t>Ovaj</w:t>
      </w:r>
      <w:proofErr w:type="spellEnd"/>
      <w:r w:rsidRPr="008C4F33">
        <w:rPr>
          <w:rFonts w:ascii="Times New Roman" w:hAnsi="Times New Roman" w:cs="Times New Roman"/>
          <w:bCs/>
        </w:rPr>
        <w:t xml:space="preserve"> program </w:t>
      </w:r>
      <w:proofErr w:type="spellStart"/>
      <w:r w:rsidRPr="008C4F33">
        <w:rPr>
          <w:rFonts w:ascii="Times New Roman" w:hAnsi="Times New Roman" w:cs="Times New Roman"/>
          <w:bCs/>
        </w:rPr>
        <w:t>obuhvaća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aktivnosti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protupožarne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zaštite</w:t>
      </w:r>
      <w:proofErr w:type="spellEnd"/>
      <w:r w:rsidRPr="008C4F33">
        <w:rPr>
          <w:rFonts w:ascii="Times New Roman" w:hAnsi="Times New Roman" w:cs="Times New Roman"/>
          <w:bCs/>
        </w:rPr>
        <w:t xml:space="preserve">, </w:t>
      </w:r>
      <w:proofErr w:type="spellStart"/>
      <w:r w:rsidRPr="008C4F33">
        <w:rPr>
          <w:rFonts w:ascii="Times New Roman" w:hAnsi="Times New Roman" w:cs="Times New Roman"/>
          <w:bCs/>
        </w:rPr>
        <w:t>civilne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zaštite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te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aktivnosti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koje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provodi</w:t>
      </w:r>
      <w:proofErr w:type="spellEnd"/>
      <w:r w:rsidRPr="008C4F33">
        <w:rPr>
          <w:rFonts w:ascii="Times New Roman" w:hAnsi="Times New Roman" w:cs="Times New Roman"/>
          <w:bCs/>
        </w:rPr>
        <w:t xml:space="preserve"> Hrvatska </w:t>
      </w:r>
      <w:proofErr w:type="spellStart"/>
      <w:r w:rsidRPr="008C4F33">
        <w:rPr>
          <w:rFonts w:ascii="Times New Roman" w:hAnsi="Times New Roman" w:cs="Times New Roman"/>
          <w:bCs/>
        </w:rPr>
        <w:t>gorska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služba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spašavanja</w:t>
      </w:r>
      <w:proofErr w:type="spellEnd"/>
      <w:r w:rsidRPr="008C4F33">
        <w:rPr>
          <w:rFonts w:ascii="Times New Roman" w:hAnsi="Times New Roman" w:cs="Times New Roman"/>
          <w:bCs/>
        </w:rPr>
        <w:t xml:space="preserve"> (HGSS), s </w:t>
      </w:r>
      <w:proofErr w:type="spellStart"/>
      <w:r w:rsidRPr="008C4F33">
        <w:rPr>
          <w:rFonts w:ascii="Times New Roman" w:hAnsi="Times New Roman" w:cs="Times New Roman"/>
          <w:bCs/>
        </w:rPr>
        <w:t>ciljem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pružanja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pomoći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zaštite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građana</w:t>
      </w:r>
      <w:proofErr w:type="spellEnd"/>
      <w:r w:rsidRPr="008C4F33">
        <w:rPr>
          <w:rFonts w:ascii="Times New Roman" w:hAnsi="Times New Roman" w:cs="Times New Roman"/>
          <w:bCs/>
        </w:rPr>
        <w:t xml:space="preserve"> u </w:t>
      </w:r>
      <w:proofErr w:type="spellStart"/>
      <w:r w:rsidRPr="008C4F33">
        <w:rPr>
          <w:rFonts w:ascii="Times New Roman" w:hAnsi="Times New Roman" w:cs="Times New Roman"/>
          <w:bCs/>
        </w:rPr>
        <w:t>izvanrednim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situacijama</w:t>
      </w:r>
      <w:proofErr w:type="spellEnd"/>
      <w:r w:rsidRPr="008C4F33">
        <w:rPr>
          <w:rFonts w:ascii="Times New Roman" w:hAnsi="Times New Roman" w:cs="Times New Roman"/>
          <w:bCs/>
        </w:rPr>
        <w:t xml:space="preserve">. </w:t>
      </w:r>
      <w:proofErr w:type="spellStart"/>
      <w:r w:rsidRPr="008C4F33">
        <w:rPr>
          <w:rFonts w:ascii="Times New Roman" w:hAnsi="Times New Roman" w:cs="Times New Roman"/>
          <w:bCs/>
        </w:rPr>
        <w:t>Ciljevi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programa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odnose</w:t>
      </w:r>
      <w:proofErr w:type="spellEnd"/>
      <w:r w:rsidRPr="008C4F33">
        <w:rPr>
          <w:rFonts w:ascii="Times New Roman" w:hAnsi="Times New Roman" w:cs="Times New Roman"/>
          <w:bCs/>
        </w:rPr>
        <w:t xml:space="preserve"> se </w:t>
      </w:r>
      <w:proofErr w:type="spellStart"/>
      <w:r w:rsidRPr="008C4F33">
        <w:rPr>
          <w:rFonts w:ascii="Times New Roman" w:hAnsi="Times New Roman" w:cs="Times New Roman"/>
          <w:bCs/>
        </w:rPr>
        <w:t>na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brze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efikasne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intervencije</w:t>
      </w:r>
      <w:proofErr w:type="spellEnd"/>
      <w:r w:rsidRPr="008C4F33">
        <w:rPr>
          <w:rFonts w:ascii="Times New Roman" w:hAnsi="Times New Roman" w:cs="Times New Roman"/>
          <w:bCs/>
        </w:rPr>
        <w:t xml:space="preserve">, </w:t>
      </w:r>
      <w:proofErr w:type="spellStart"/>
      <w:r w:rsidRPr="008C4F33">
        <w:rPr>
          <w:rFonts w:ascii="Times New Roman" w:hAnsi="Times New Roman" w:cs="Times New Roman"/>
          <w:bCs/>
        </w:rPr>
        <w:t>protupožarnu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zaštitu</w:t>
      </w:r>
      <w:proofErr w:type="spellEnd"/>
      <w:r w:rsidRPr="008C4F33">
        <w:rPr>
          <w:rFonts w:ascii="Times New Roman" w:hAnsi="Times New Roman" w:cs="Times New Roman"/>
          <w:bCs/>
        </w:rPr>
        <w:t xml:space="preserve">, </w:t>
      </w:r>
      <w:proofErr w:type="spellStart"/>
      <w:r w:rsidRPr="008C4F33">
        <w:rPr>
          <w:rFonts w:ascii="Times New Roman" w:hAnsi="Times New Roman" w:cs="Times New Roman"/>
          <w:bCs/>
        </w:rPr>
        <w:t>civilnu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zaštitu</w:t>
      </w:r>
      <w:proofErr w:type="spellEnd"/>
      <w:r w:rsidRPr="008C4F33">
        <w:rPr>
          <w:rFonts w:ascii="Times New Roman" w:hAnsi="Times New Roman" w:cs="Times New Roman"/>
          <w:bCs/>
        </w:rPr>
        <w:t xml:space="preserve">, </w:t>
      </w:r>
      <w:proofErr w:type="spellStart"/>
      <w:r w:rsidRPr="008C4F33">
        <w:rPr>
          <w:rFonts w:ascii="Times New Roman" w:hAnsi="Times New Roman" w:cs="Times New Roman"/>
          <w:bCs/>
        </w:rPr>
        <w:t>edukaciju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svijest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građana</w:t>
      </w:r>
      <w:proofErr w:type="spellEnd"/>
      <w:r w:rsidRPr="008C4F33">
        <w:rPr>
          <w:rFonts w:ascii="Times New Roman" w:hAnsi="Times New Roman" w:cs="Times New Roman"/>
          <w:bCs/>
        </w:rPr>
        <w:t>.</w:t>
      </w:r>
    </w:p>
    <w:p w14:paraId="16C02A19" w14:textId="6165FF55" w:rsidR="00E24636" w:rsidRPr="008C4F33" w:rsidRDefault="008C4F33" w:rsidP="008C4F33">
      <w:pPr>
        <w:ind w:right="-284"/>
        <w:rPr>
          <w:rFonts w:ascii="Times New Roman" w:hAnsi="Times New Roman" w:cs="Times New Roman"/>
          <w:bCs/>
        </w:rPr>
      </w:pPr>
      <w:proofErr w:type="spellStart"/>
      <w:r w:rsidRPr="008C4F33">
        <w:rPr>
          <w:rFonts w:ascii="Times New Roman" w:hAnsi="Times New Roman" w:cs="Times New Roman"/>
          <w:bCs/>
        </w:rPr>
        <w:t>Pokazatelj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rezultata</w:t>
      </w:r>
      <w:proofErr w:type="spellEnd"/>
      <w:r w:rsidRPr="008C4F33">
        <w:rPr>
          <w:rFonts w:ascii="Times New Roman" w:hAnsi="Times New Roman" w:cs="Times New Roman"/>
          <w:bCs/>
        </w:rPr>
        <w:t xml:space="preserve">: </w:t>
      </w:r>
      <w:proofErr w:type="spellStart"/>
      <w:r w:rsidRPr="008C4F33">
        <w:rPr>
          <w:rFonts w:ascii="Times New Roman" w:hAnsi="Times New Roman" w:cs="Times New Roman"/>
          <w:bCs/>
        </w:rPr>
        <w:t>stopa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uspješnih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intervencija</w:t>
      </w:r>
      <w:proofErr w:type="spellEnd"/>
      <w:r w:rsidRPr="008C4F33">
        <w:rPr>
          <w:rFonts w:ascii="Times New Roman" w:hAnsi="Times New Roman" w:cs="Times New Roman"/>
          <w:bCs/>
        </w:rPr>
        <w:t>.</w:t>
      </w:r>
    </w:p>
    <w:p w14:paraId="651BBED2" w14:textId="77777777" w:rsidR="00E24636" w:rsidRPr="00E24636" w:rsidRDefault="00E24636" w:rsidP="00E24636">
      <w:pPr>
        <w:ind w:right="-284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A101101 </w:t>
      </w:r>
      <w:proofErr w:type="spellStart"/>
      <w:r w:rsidRPr="00E24636">
        <w:rPr>
          <w:rFonts w:ascii="Times New Roman" w:hAnsi="Times New Roman" w:cs="Times New Roman"/>
          <w:b/>
        </w:rPr>
        <w:t>Protupožarna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civilna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zaštita</w:t>
      </w:r>
      <w:proofErr w:type="spellEnd"/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E24636" w:rsidRPr="00E24636" w14:paraId="7413C35A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71E7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8F2C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6653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41BD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1FE6122E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4FC7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A101101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5758" w14:textId="79CF4554" w:rsidR="00E24636" w:rsidRPr="00E24636" w:rsidRDefault="00A95179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7A7A" w14:textId="22E394A4" w:rsidR="00E24636" w:rsidRPr="00E24636" w:rsidRDefault="00A95179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19.400,00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53F1" w14:textId="659344CB" w:rsidR="00E24636" w:rsidRPr="00E24636" w:rsidRDefault="00A95179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20.400,00</w:t>
            </w:r>
          </w:p>
        </w:tc>
      </w:tr>
    </w:tbl>
    <w:p w14:paraId="2FB8D136" w14:textId="7DF8FF66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A101101 </w:t>
      </w:r>
      <w:proofErr w:type="spellStart"/>
      <w:r w:rsidRPr="00E24636">
        <w:rPr>
          <w:rFonts w:ascii="Times New Roman" w:hAnsi="Times New Roman" w:cs="Times New Roman"/>
          <w:bCs/>
        </w:rPr>
        <w:t>odnose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redovito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financiranje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vatrogasne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djelatnosti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financiranje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vatrogastva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603EE280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2. </w:t>
      </w:r>
      <w:proofErr w:type="spellStart"/>
      <w:proofErr w:type="gram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 A</w:t>
      </w:r>
      <w:proofErr w:type="gramEnd"/>
      <w:r w:rsidRPr="00E24636">
        <w:rPr>
          <w:rFonts w:ascii="Times New Roman" w:hAnsi="Times New Roman" w:cs="Times New Roman"/>
          <w:b/>
        </w:rPr>
        <w:t xml:space="preserve">101102 Hrvatska </w:t>
      </w:r>
      <w:proofErr w:type="spellStart"/>
      <w:r w:rsidRPr="00E24636">
        <w:rPr>
          <w:rFonts w:ascii="Times New Roman" w:hAnsi="Times New Roman" w:cs="Times New Roman"/>
          <w:b/>
        </w:rPr>
        <w:t>gorska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služba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spašavanja</w:t>
      </w:r>
      <w:proofErr w:type="spellEnd"/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559"/>
        <w:gridCol w:w="2155"/>
      </w:tblGrid>
      <w:tr w:rsidR="00E24636" w:rsidRPr="00E24636" w14:paraId="5105F045" w14:textId="77777777" w:rsidTr="00987C3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931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EDD5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E6D5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D24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5D7211CF" w14:textId="77777777" w:rsidTr="00987C3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A02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A101102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01D9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DD3E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D4C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300,00</w:t>
            </w:r>
          </w:p>
        </w:tc>
      </w:tr>
    </w:tbl>
    <w:p w14:paraId="7C220AB0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A101102 </w:t>
      </w:r>
      <w:proofErr w:type="spellStart"/>
      <w:r w:rsidRPr="00E24636">
        <w:rPr>
          <w:rFonts w:ascii="Times New Roman" w:hAnsi="Times New Roman" w:cs="Times New Roman"/>
          <w:bCs/>
        </w:rPr>
        <w:t>odnose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redovito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financiranje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Hrvatske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gorske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službe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spašavanja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4100EFA2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</w:p>
    <w:p w14:paraId="5BF5F0B1" w14:textId="77777777" w:rsidR="00E24636" w:rsidRPr="00E24636" w:rsidRDefault="00E24636" w:rsidP="00E24636">
      <w:pPr>
        <w:pStyle w:val="Odlomakpopisa"/>
        <w:numPr>
          <w:ilvl w:val="3"/>
          <w:numId w:val="4"/>
        </w:numPr>
        <w:ind w:right="-284"/>
        <w:jc w:val="center"/>
        <w:outlineLvl w:val="2"/>
        <w:rPr>
          <w:b/>
          <w:sz w:val="22"/>
          <w:szCs w:val="22"/>
        </w:rPr>
      </w:pPr>
      <w:bookmarkStart w:id="51" w:name="_Toc100834386"/>
      <w:bookmarkStart w:id="52" w:name="_Toc113920678"/>
      <w:r w:rsidRPr="00E24636">
        <w:rPr>
          <w:b/>
          <w:sz w:val="22"/>
          <w:szCs w:val="22"/>
        </w:rPr>
        <w:lastRenderedPageBreak/>
        <w:t xml:space="preserve"> Program 1012: </w:t>
      </w:r>
      <w:bookmarkEnd w:id="51"/>
      <w:r w:rsidRPr="00E24636">
        <w:rPr>
          <w:b/>
          <w:sz w:val="22"/>
          <w:szCs w:val="22"/>
        </w:rPr>
        <w:t>Promicanje kulture</w:t>
      </w:r>
      <w:bookmarkEnd w:id="52"/>
    </w:p>
    <w:p w14:paraId="051FA426" w14:textId="77777777" w:rsidR="00E24636" w:rsidRPr="00E24636" w:rsidRDefault="00E24636" w:rsidP="00E24636">
      <w:pPr>
        <w:ind w:left="1080" w:right="-284" w:hanging="1080"/>
        <w:jc w:val="both"/>
        <w:rPr>
          <w:rFonts w:ascii="Times New Roman" w:hAnsi="Times New Roman" w:cs="Times New Roman"/>
          <w:b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559"/>
        <w:gridCol w:w="2155"/>
      </w:tblGrid>
      <w:tr w:rsidR="00E24636" w:rsidRPr="00E24636" w14:paraId="68917E39" w14:textId="77777777" w:rsidTr="00987C39">
        <w:tc>
          <w:tcPr>
            <w:tcW w:w="1238" w:type="dxa"/>
          </w:tcPr>
          <w:p w14:paraId="29E90439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7" w:type="dxa"/>
          </w:tcPr>
          <w:p w14:paraId="6B53BDF2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</w:tcPr>
          <w:p w14:paraId="06AAD272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</w:tcPr>
          <w:p w14:paraId="625817A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1B6A2A66" w14:textId="77777777" w:rsidTr="00987C39">
        <w:tc>
          <w:tcPr>
            <w:tcW w:w="1238" w:type="dxa"/>
          </w:tcPr>
          <w:p w14:paraId="30A42EE5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1012</w:t>
            </w:r>
          </w:p>
        </w:tc>
        <w:tc>
          <w:tcPr>
            <w:tcW w:w="1847" w:type="dxa"/>
          </w:tcPr>
          <w:p w14:paraId="25A7C70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17.200,00</w:t>
            </w:r>
          </w:p>
        </w:tc>
        <w:tc>
          <w:tcPr>
            <w:tcW w:w="1559" w:type="dxa"/>
          </w:tcPr>
          <w:p w14:paraId="308B4E75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24.500,00</w:t>
            </w:r>
          </w:p>
        </w:tc>
        <w:tc>
          <w:tcPr>
            <w:tcW w:w="2155" w:type="dxa"/>
            <w:vAlign w:val="center"/>
          </w:tcPr>
          <w:p w14:paraId="6B4D9C1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24.500,00</w:t>
            </w:r>
          </w:p>
        </w:tc>
      </w:tr>
    </w:tbl>
    <w:p w14:paraId="52E95143" w14:textId="77777777" w:rsidR="00E24636" w:rsidRPr="00E24636" w:rsidRDefault="00E24636" w:rsidP="00E24636">
      <w:pPr>
        <w:ind w:right="-284"/>
        <w:contextualSpacing/>
        <w:jc w:val="both"/>
        <w:rPr>
          <w:rFonts w:ascii="Times New Roman" w:hAnsi="Times New Roman" w:cs="Times New Roman"/>
          <w:b/>
        </w:rPr>
      </w:pPr>
    </w:p>
    <w:p w14:paraId="5BDF58BF" w14:textId="77777777" w:rsidR="00E24636" w:rsidRPr="00E24636" w:rsidRDefault="00E24636" w:rsidP="00E24636">
      <w:pPr>
        <w:ind w:right="-284"/>
        <w:contextualSpacing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sljedećih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>/</w:t>
      </w:r>
      <w:proofErr w:type="spellStart"/>
      <w:r w:rsidRPr="00E24636">
        <w:rPr>
          <w:rFonts w:ascii="Times New Roman" w:hAnsi="Times New Roman" w:cs="Times New Roman"/>
          <w:b/>
        </w:rPr>
        <w:t>projekata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225C7653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1.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A101201 </w:t>
      </w:r>
      <w:proofErr w:type="spellStart"/>
      <w:r w:rsidRPr="00E24636">
        <w:rPr>
          <w:rFonts w:ascii="Times New Roman" w:hAnsi="Times New Roman" w:cs="Times New Roman"/>
        </w:rPr>
        <w:t>Donacije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neprofitnim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organizacijama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koje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promiču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kulturu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</w:p>
    <w:p w14:paraId="76FB65FA" w14:textId="546AF1A7" w:rsid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2.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A101202 </w:t>
      </w:r>
      <w:proofErr w:type="spellStart"/>
      <w:r w:rsidRPr="00E24636">
        <w:rPr>
          <w:rFonts w:ascii="Times New Roman" w:hAnsi="Times New Roman" w:cs="Times New Roman"/>
        </w:rPr>
        <w:t>Organizacija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manifestacija</w:t>
      </w:r>
      <w:proofErr w:type="spellEnd"/>
    </w:p>
    <w:p w14:paraId="3FB0CBEA" w14:textId="77777777" w:rsidR="008C4F33" w:rsidRPr="008C4F33" w:rsidRDefault="008C4F33" w:rsidP="008C4F33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8C4F33">
        <w:rPr>
          <w:rFonts w:ascii="Times New Roman" w:hAnsi="Times New Roman" w:cs="Times New Roman"/>
        </w:rPr>
        <w:t>Opis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ciljevi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programa</w:t>
      </w:r>
      <w:proofErr w:type="spellEnd"/>
      <w:r w:rsidRPr="008C4F33">
        <w:rPr>
          <w:rFonts w:ascii="Times New Roman" w:hAnsi="Times New Roman" w:cs="Times New Roman"/>
        </w:rPr>
        <w:t xml:space="preserve">: Program </w:t>
      </w:r>
      <w:proofErr w:type="spellStart"/>
      <w:r w:rsidRPr="008C4F33">
        <w:rPr>
          <w:rFonts w:ascii="Times New Roman" w:hAnsi="Times New Roman" w:cs="Times New Roman"/>
        </w:rPr>
        <w:t>promicanja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kulture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obuhvaća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aktivnosti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usmjerene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podršku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kulturnim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inicijativama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organizacijama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koje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doprinose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razvoju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promicanju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kulture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lokalnoj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regionalnoj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ili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nacionalnoj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razini</w:t>
      </w:r>
      <w:proofErr w:type="spellEnd"/>
      <w:r w:rsidRPr="008C4F33">
        <w:rPr>
          <w:rFonts w:ascii="Times New Roman" w:hAnsi="Times New Roman" w:cs="Times New Roman"/>
        </w:rPr>
        <w:t xml:space="preserve">. </w:t>
      </w:r>
      <w:proofErr w:type="spellStart"/>
      <w:r w:rsidRPr="008C4F33">
        <w:rPr>
          <w:rFonts w:ascii="Times New Roman" w:hAnsi="Times New Roman" w:cs="Times New Roman"/>
        </w:rPr>
        <w:t>Ovaj</w:t>
      </w:r>
      <w:proofErr w:type="spellEnd"/>
      <w:r w:rsidRPr="008C4F33">
        <w:rPr>
          <w:rFonts w:ascii="Times New Roman" w:hAnsi="Times New Roman" w:cs="Times New Roman"/>
        </w:rPr>
        <w:t xml:space="preserve"> program </w:t>
      </w:r>
      <w:proofErr w:type="spellStart"/>
      <w:r w:rsidRPr="008C4F33">
        <w:rPr>
          <w:rFonts w:ascii="Times New Roman" w:hAnsi="Times New Roman" w:cs="Times New Roman"/>
        </w:rPr>
        <w:t>uključuje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donacije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neprofitnim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organizacijama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koje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promiču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kulturu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te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organizaciji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različitih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kulturnih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manifestacija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kao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što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obilježavanja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značajnih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datuma</w:t>
      </w:r>
      <w:proofErr w:type="spellEnd"/>
      <w:r w:rsidRPr="008C4F33">
        <w:rPr>
          <w:rFonts w:ascii="Times New Roman" w:hAnsi="Times New Roman" w:cs="Times New Roman"/>
        </w:rPr>
        <w:t xml:space="preserve"> za </w:t>
      </w:r>
      <w:proofErr w:type="spellStart"/>
      <w:r w:rsidRPr="008C4F33">
        <w:rPr>
          <w:rFonts w:ascii="Times New Roman" w:hAnsi="Times New Roman" w:cs="Times New Roman"/>
        </w:rPr>
        <w:t>općinu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drugi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kulturnih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događanja</w:t>
      </w:r>
      <w:proofErr w:type="spellEnd"/>
      <w:r w:rsidRPr="008C4F33">
        <w:rPr>
          <w:rFonts w:ascii="Times New Roman" w:hAnsi="Times New Roman" w:cs="Times New Roman"/>
        </w:rPr>
        <w:t xml:space="preserve">. </w:t>
      </w:r>
      <w:proofErr w:type="spellStart"/>
      <w:r w:rsidRPr="008C4F33">
        <w:rPr>
          <w:rFonts w:ascii="Times New Roman" w:hAnsi="Times New Roman" w:cs="Times New Roman"/>
        </w:rPr>
        <w:t>Ciljevi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programa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odnose</w:t>
      </w:r>
      <w:proofErr w:type="spellEnd"/>
      <w:r w:rsidRPr="008C4F33">
        <w:rPr>
          <w:rFonts w:ascii="Times New Roman" w:hAnsi="Times New Roman" w:cs="Times New Roman"/>
        </w:rPr>
        <w:t xml:space="preserve"> se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poticanje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kulturne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raznolikosti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podršku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kulturnim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organizacijama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bogatstvu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kulturnog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života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zajednice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jačanje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identiteta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povezivosti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među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ljudima</w:t>
      </w:r>
      <w:proofErr w:type="spellEnd"/>
      <w:r w:rsidRPr="008C4F33">
        <w:rPr>
          <w:rFonts w:ascii="Times New Roman" w:hAnsi="Times New Roman" w:cs="Times New Roman"/>
        </w:rPr>
        <w:t>.</w:t>
      </w:r>
    </w:p>
    <w:p w14:paraId="21436EB2" w14:textId="138FCC10" w:rsidR="00E24636" w:rsidRDefault="008C4F33" w:rsidP="008C4F33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8C4F33">
        <w:rPr>
          <w:rFonts w:ascii="Times New Roman" w:hAnsi="Times New Roman" w:cs="Times New Roman"/>
        </w:rPr>
        <w:t>Pokazatelj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rezultata</w:t>
      </w:r>
      <w:proofErr w:type="spellEnd"/>
      <w:r w:rsidRPr="008C4F33">
        <w:rPr>
          <w:rFonts w:ascii="Times New Roman" w:hAnsi="Times New Roman" w:cs="Times New Roman"/>
        </w:rPr>
        <w:t xml:space="preserve">: </w:t>
      </w:r>
      <w:proofErr w:type="spellStart"/>
      <w:r w:rsidRPr="008C4F33">
        <w:rPr>
          <w:rFonts w:ascii="Times New Roman" w:hAnsi="Times New Roman" w:cs="Times New Roman"/>
        </w:rPr>
        <w:t>broj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manifestacija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kulturnim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karakterom</w:t>
      </w:r>
      <w:proofErr w:type="spellEnd"/>
      <w:r>
        <w:rPr>
          <w:rFonts w:ascii="Times New Roman" w:hAnsi="Times New Roman" w:cs="Times New Roman"/>
        </w:rPr>
        <w:t>.</w:t>
      </w:r>
    </w:p>
    <w:p w14:paraId="6551BAA0" w14:textId="77777777" w:rsidR="008C4F33" w:rsidRPr="00E24636" w:rsidRDefault="008C4F33" w:rsidP="008C4F33">
      <w:pPr>
        <w:ind w:right="-284"/>
        <w:jc w:val="both"/>
        <w:rPr>
          <w:rFonts w:ascii="Times New Roman" w:hAnsi="Times New Roman" w:cs="Times New Roman"/>
        </w:rPr>
      </w:pPr>
    </w:p>
    <w:p w14:paraId="25840F86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Donacije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neprofitnim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organizacijama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koje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promiču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kulturu</w:t>
      </w:r>
      <w:proofErr w:type="spellEnd"/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E24636" w:rsidRPr="00E24636" w14:paraId="6590D406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A24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2556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4169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C03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A0B5D9D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C838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A101201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BE3F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4FAE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4.000,00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171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4.000,00</w:t>
            </w:r>
          </w:p>
        </w:tc>
      </w:tr>
    </w:tbl>
    <w:p w14:paraId="11132768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A101201 </w:t>
      </w:r>
      <w:proofErr w:type="spellStart"/>
      <w:r w:rsidRPr="00E24636">
        <w:rPr>
          <w:rFonts w:ascii="Times New Roman" w:hAnsi="Times New Roman" w:cs="Times New Roman"/>
          <w:bCs/>
        </w:rPr>
        <w:t>planirani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financiranje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programa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udruga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koje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bave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promicanjem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kulture</w:t>
      </w:r>
      <w:proofErr w:type="spellEnd"/>
      <w:r w:rsidRPr="00E24636">
        <w:rPr>
          <w:rFonts w:ascii="Times New Roman" w:hAnsi="Times New Roman" w:cs="Times New Roman"/>
          <w:bCs/>
        </w:rPr>
        <w:t xml:space="preserve"> (KUD i Udruga </w:t>
      </w:r>
      <w:proofErr w:type="spellStart"/>
      <w:r w:rsidRPr="00E24636">
        <w:rPr>
          <w:rFonts w:ascii="Times New Roman" w:hAnsi="Times New Roman" w:cs="Times New Roman"/>
          <w:bCs/>
        </w:rPr>
        <w:t>umirovljenika</w:t>
      </w:r>
      <w:proofErr w:type="spellEnd"/>
      <w:r w:rsidRPr="00E24636">
        <w:rPr>
          <w:rFonts w:ascii="Times New Roman" w:hAnsi="Times New Roman" w:cs="Times New Roman"/>
          <w:bCs/>
        </w:rPr>
        <w:t>)</w:t>
      </w:r>
    </w:p>
    <w:p w14:paraId="4AD7275B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</w:p>
    <w:p w14:paraId="3B0DB649" w14:textId="77777777" w:rsidR="00E24636" w:rsidRPr="00E24636" w:rsidRDefault="00E24636" w:rsidP="00E24636">
      <w:pPr>
        <w:numPr>
          <w:ilvl w:val="0"/>
          <w:numId w:val="4"/>
        </w:numPr>
        <w:spacing w:after="0" w:line="240" w:lineRule="auto"/>
        <w:ind w:left="284"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A101202 </w:t>
      </w:r>
      <w:proofErr w:type="spellStart"/>
      <w:r w:rsidRPr="00E24636">
        <w:rPr>
          <w:rFonts w:ascii="Times New Roman" w:hAnsi="Times New Roman" w:cs="Times New Roman"/>
          <w:b/>
        </w:rPr>
        <w:t>Organizacija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manifestacija</w:t>
      </w:r>
      <w:proofErr w:type="spellEnd"/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155"/>
      </w:tblGrid>
      <w:tr w:rsidR="00E24636" w:rsidRPr="00E24636" w14:paraId="61537AF8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DB66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978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5A06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251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CB21B3A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B5C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A101202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9E81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13.200,00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C542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20.500,00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3B55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20.500,00</w:t>
            </w:r>
          </w:p>
        </w:tc>
      </w:tr>
    </w:tbl>
    <w:p w14:paraId="27CB3067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A101202 </w:t>
      </w:r>
      <w:proofErr w:type="spellStart"/>
      <w:r w:rsidRPr="00E24636">
        <w:rPr>
          <w:rFonts w:ascii="Times New Roman" w:hAnsi="Times New Roman" w:cs="Times New Roman"/>
          <w:bCs/>
        </w:rPr>
        <w:t>odnosi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planirane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troškove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organizaciju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Festivala</w:t>
      </w:r>
      <w:proofErr w:type="spellEnd"/>
      <w:r w:rsidRPr="00E24636">
        <w:rPr>
          <w:rFonts w:ascii="Times New Roman" w:hAnsi="Times New Roman" w:cs="Times New Roman"/>
          <w:bCs/>
        </w:rPr>
        <w:t xml:space="preserve"> DOK, </w:t>
      </w:r>
      <w:proofErr w:type="spellStart"/>
      <w:r w:rsidRPr="00E24636">
        <w:rPr>
          <w:rFonts w:ascii="Times New Roman" w:hAnsi="Times New Roman" w:cs="Times New Roman"/>
          <w:bCs/>
        </w:rPr>
        <w:t>manifestacije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vezane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uz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Arheo</w:t>
      </w:r>
      <w:proofErr w:type="spellEnd"/>
      <w:r w:rsidRPr="00E24636">
        <w:rPr>
          <w:rFonts w:ascii="Times New Roman" w:hAnsi="Times New Roman" w:cs="Times New Roman"/>
          <w:bCs/>
        </w:rPr>
        <w:t xml:space="preserve"> park </w:t>
      </w:r>
      <w:proofErr w:type="spellStart"/>
      <w:r w:rsidRPr="00E24636">
        <w:rPr>
          <w:rFonts w:ascii="Times New Roman" w:hAnsi="Times New Roman" w:cs="Times New Roman"/>
          <w:bCs/>
        </w:rPr>
        <w:t>Vrlovka</w:t>
      </w:r>
      <w:proofErr w:type="spellEnd"/>
      <w:r w:rsidRPr="00E24636">
        <w:rPr>
          <w:rFonts w:ascii="Times New Roman" w:hAnsi="Times New Roman" w:cs="Times New Roman"/>
          <w:bCs/>
        </w:rPr>
        <w:t xml:space="preserve">, </w:t>
      </w:r>
      <w:proofErr w:type="spellStart"/>
      <w:r w:rsidRPr="00E24636">
        <w:rPr>
          <w:rFonts w:ascii="Times New Roman" w:hAnsi="Times New Roman" w:cs="Times New Roman"/>
          <w:bCs/>
        </w:rPr>
        <w:t>Kestenijada</w:t>
      </w:r>
      <w:proofErr w:type="spellEnd"/>
      <w:r w:rsidRPr="00E24636">
        <w:rPr>
          <w:rFonts w:ascii="Times New Roman" w:hAnsi="Times New Roman" w:cs="Times New Roman"/>
          <w:bCs/>
        </w:rPr>
        <w:t xml:space="preserve"> u </w:t>
      </w:r>
      <w:proofErr w:type="spellStart"/>
      <w:r w:rsidRPr="00E24636">
        <w:rPr>
          <w:rFonts w:ascii="Times New Roman" w:hAnsi="Times New Roman" w:cs="Times New Roman"/>
          <w:bCs/>
        </w:rPr>
        <w:t>Reštovu</w:t>
      </w:r>
      <w:proofErr w:type="spellEnd"/>
      <w:r w:rsidRPr="00E24636">
        <w:rPr>
          <w:rFonts w:ascii="Times New Roman" w:hAnsi="Times New Roman" w:cs="Times New Roman"/>
          <w:bCs/>
        </w:rPr>
        <w:t xml:space="preserve"> i sl.</w:t>
      </w:r>
    </w:p>
    <w:p w14:paraId="390C98F7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lang w:val="x-none" w:eastAsia="x-none"/>
        </w:rPr>
      </w:pPr>
    </w:p>
    <w:p w14:paraId="33550264" w14:textId="77777777" w:rsidR="00E24636" w:rsidRPr="00E24636" w:rsidRDefault="00E24636" w:rsidP="00E24636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sz w:val="22"/>
          <w:szCs w:val="22"/>
          <w:lang w:eastAsia="x-none"/>
        </w:rPr>
      </w:pPr>
      <w:bookmarkStart w:id="53" w:name="_Toc100834387"/>
      <w:bookmarkStart w:id="54" w:name="_Toc113920679"/>
      <w:r w:rsidRPr="00E24636">
        <w:rPr>
          <w:b/>
          <w:bCs/>
          <w:sz w:val="22"/>
          <w:szCs w:val="22"/>
          <w:lang w:eastAsia="x-none"/>
        </w:rPr>
        <w:t xml:space="preserve"> Program 1013: </w:t>
      </w:r>
      <w:bookmarkEnd w:id="53"/>
      <w:r w:rsidRPr="00E24636">
        <w:rPr>
          <w:b/>
          <w:bCs/>
          <w:sz w:val="22"/>
          <w:szCs w:val="22"/>
          <w:lang w:eastAsia="x-none"/>
        </w:rPr>
        <w:t>Održavanje komunalne infrastrukture</w:t>
      </w:r>
      <w:bookmarkEnd w:id="54"/>
    </w:p>
    <w:p w14:paraId="5F4974D1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155"/>
      </w:tblGrid>
      <w:tr w:rsidR="00E24636" w:rsidRPr="00E24636" w14:paraId="48C29BF6" w14:textId="77777777" w:rsidTr="00987C39">
        <w:tc>
          <w:tcPr>
            <w:tcW w:w="1236" w:type="dxa"/>
          </w:tcPr>
          <w:p w14:paraId="20136280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9" w:type="dxa"/>
          </w:tcPr>
          <w:p w14:paraId="22B6838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</w:tcPr>
          <w:p w14:paraId="4EE14A6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</w:tcPr>
          <w:p w14:paraId="33F13D1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640C020" w14:textId="77777777" w:rsidTr="00987C39">
        <w:tc>
          <w:tcPr>
            <w:tcW w:w="1236" w:type="dxa"/>
          </w:tcPr>
          <w:p w14:paraId="6CE61411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1013</w:t>
            </w:r>
          </w:p>
        </w:tc>
        <w:tc>
          <w:tcPr>
            <w:tcW w:w="1849" w:type="dxa"/>
          </w:tcPr>
          <w:p w14:paraId="519CB90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58.000,00</w:t>
            </w:r>
          </w:p>
        </w:tc>
        <w:tc>
          <w:tcPr>
            <w:tcW w:w="1559" w:type="dxa"/>
          </w:tcPr>
          <w:p w14:paraId="04721357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53.500,00</w:t>
            </w:r>
          </w:p>
        </w:tc>
        <w:tc>
          <w:tcPr>
            <w:tcW w:w="2155" w:type="dxa"/>
            <w:vAlign w:val="center"/>
          </w:tcPr>
          <w:p w14:paraId="275C9805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50.500,00</w:t>
            </w:r>
          </w:p>
        </w:tc>
      </w:tr>
    </w:tbl>
    <w:p w14:paraId="1D1749F8" w14:textId="77777777" w:rsidR="00E24636" w:rsidRPr="00E24636" w:rsidRDefault="00E24636" w:rsidP="00E24636">
      <w:pPr>
        <w:ind w:right="-284"/>
        <w:contextualSpacing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sljedećih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>/</w:t>
      </w:r>
      <w:proofErr w:type="spellStart"/>
      <w:r w:rsidRPr="00E24636">
        <w:rPr>
          <w:rFonts w:ascii="Times New Roman" w:hAnsi="Times New Roman" w:cs="Times New Roman"/>
          <w:b/>
        </w:rPr>
        <w:t>projekata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217D675E" w14:textId="77777777" w:rsidR="00E24636" w:rsidRPr="00E24636" w:rsidRDefault="00E24636" w:rsidP="00E24636">
      <w:pPr>
        <w:ind w:left="708" w:right="-284" w:hanging="708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1. </w:t>
      </w:r>
      <w:bookmarkStart w:id="55" w:name="_Hlk114037402"/>
      <w:proofErr w:type="spellStart"/>
      <w:r w:rsidRPr="00E24636">
        <w:rPr>
          <w:rFonts w:ascii="Times New Roman" w:hAnsi="Times New Roman" w:cs="Times New Roman"/>
        </w:rPr>
        <w:t>Tekući</w:t>
      </w:r>
      <w:proofErr w:type="spellEnd"/>
      <w:r w:rsidRPr="00E24636">
        <w:rPr>
          <w:rFonts w:ascii="Times New Roman" w:hAnsi="Times New Roman" w:cs="Times New Roman"/>
        </w:rPr>
        <w:t xml:space="preserve"> projekt T101301 </w:t>
      </w:r>
      <w:proofErr w:type="spellStart"/>
      <w:r w:rsidRPr="00E24636">
        <w:rPr>
          <w:rFonts w:ascii="Times New Roman" w:hAnsi="Times New Roman" w:cs="Times New Roman"/>
        </w:rPr>
        <w:t>Održavanje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javne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rasvjete</w:t>
      </w:r>
      <w:bookmarkEnd w:id="55"/>
      <w:proofErr w:type="spellEnd"/>
    </w:p>
    <w:p w14:paraId="62F3446F" w14:textId="77777777" w:rsidR="00E24636" w:rsidRPr="00E24636" w:rsidRDefault="00E24636" w:rsidP="00E24636">
      <w:pPr>
        <w:ind w:left="708" w:right="-284" w:hanging="708"/>
        <w:jc w:val="both"/>
        <w:rPr>
          <w:rFonts w:ascii="Times New Roman" w:hAnsi="Times New Roman" w:cs="Times New Roman"/>
        </w:rPr>
      </w:pPr>
      <w:r w:rsidRPr="00E24636">
        <w:rPr>
          <w:rFonts w:ascii="Times New Roman" w:eastAsia="TimesNewRomanPSMT" w:hAnsi="Times New Roman" w:cs="Times New Roman"/>
        </w:rPr>
        <w:t xml:space="preserve">2. </w:t>
      </w:r>
      <w:bookmarkStart w:id="56" w:name="_Hlk114038146"/>
      <w:proofErr w:type="spellStart"/>
      <w:r w:rsidRPr="00E24636">
        <w:rPr>
          <w:rFonts w:ascii="Times New Roman" w:hAnsi="Times New Roman" w:cs="Times New Roman"/>
        </w:rPr>
        <w:t>Tekući</w:t>
      </w:r>
      <w:proofErr w:type="spellEnd"/>
      <w:r w:rsidRPr="00E24636">
        <w:rPr>
          <w:rFonts w:ascii="Times New Roman" w:hAnsi="Times New Roman" w:cs="Times New Roman"/>
        </w:rPr>
        <w:t xml:space="preserve"> projekt T101303 </w:t>
      </w:r>
      <w:proofErr w:type="spellStart"/>
      <w:r w:rsidRPr="00E24636">
        <w:rPr>
          <w:rFonts w:ascii="Times New Roman" w:hAnsi="Times New Roman" w:cs="Times New Roman"/>
        </w:rPr>
        <w:t>Održavanje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asfaltnih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površina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makadamskih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puteva</w:t>
      </w:r>
      <w:proofErr w:type="spellEnd"/>
    </w:p>
    <w:bookmarkEnd w:id="56"/>
    <w:p w14:paraId="29953483" w14:textId="77777777" w:rsidR="00E24636" w:rsidRPr="00E24636" w:rsidRDefault="00E24636" w:rsidP="00E24636">
      <w:pPr>
        <w:ind w:left="708" w:right="-284" w:hanging="708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3. </w:t>
      </w:r>
      <w:proofErr w:type="spellStart"/>
      <w:r w:rsidRPr="00E24636">
        <w:rPr>
          <w:rFonts w:ascii="Times New Roman" w:hAnsi="Times New Roman" w:cs="Times New Roman"/>
        </w:rPr>
        <w:t>Tekući</w:t>
      </w:r>
      <w:proofErr w:type="spellEnd"/>
      <w:r w:rsidRPr="00E24636">
        <w:rPr>
          <w:rFonts w:ascii="Times New Roman" w:hAnsi="Times New Roman" w:cs="Times New Roman"/>
        </w:rPr>
        <w:t xml:space="preserve"> projekt T101304 </w:t>
      </w:r>
      <w:proofErr w:type="spellStart"/>
      <w:r w:rsidRPr="00E24636">
        <w:rPr>
          <w:rFonts w:ascii="Times New Roman" w:hAnsi="Times New Roman" w:cs="Times New Roman"/>
        </w:rPr>
        <w:t>Održavanje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javnih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površina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groblja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te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objekata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groblju</w:t>
      </w:r>
      <w:proofErr w:type="spellEnd"/>
    </w:p>
    <w:p w14:paraId="1162CA73" w14:textId="77777777" w:rsidR="008C4F33" w:rsidRPr="008C4F33" w:rsidRDefault="008C4F33" w:rsidP="008C4F33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8C4F33">
        <w:rPr>
          <w:rFonts w:ascii="Times New Roman" w:hAnsi="Times New Roman" w:cs="Times New Roman"/>
        </w:rPr>
        <w:lastRenderedPageBreak/>
        <w:t>Opis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programa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ciljevi</w:t>
      </w:r>
      <w:proofErr w:type="spellEnd"/>
      <w:r w:rsidRPr="008C4F33">
        <w:rPr>
          <w:rFonts w:ascii="Times New Roman" w:hAnsi="Times New Roman" w:cs="Times New Roman"/>
        </w:rPr>
        <w:t xml:space="preserve">: Program </w:t>
      </w:r>
      <w:proofErr w:type="spellStart"/>
      <w:r w:rsidRPr="008C4F33">
        <w:rPr>
          <w:rFonts w:ascii="Times New Roman" w:hAnsi="Times New Roman" w:cs="Times New Roman"/>
        </w:rPr>
        <w:t>Održavanje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komunalne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infrastrukture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obuhvaća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niz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aktivnosti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usmjerenih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održavanje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poboljšanje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komunalne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infrastrukture</w:t>
      </w:r>
      <w:proofErr w:type="spellEnd"/>
      <w:r w:rsidRPr="008C4F33">
        <w:rPr>
          <w:rFonts w:ascii="Times New Roman" w:hAnsi="Times New Roman" w:cs="Times New Roman"/>
        </w:rPr>
        <w:t xml:space="preserve"> u </w:t>
      </w:r>
      <w:proofErr w:type="spellStart"/>
      <w:r w:rsidRPr="008C4F33">
        <w:rPr>
          <w:rFonts w:ascii="Times New Roman" w:hAnsi="Times New Roman" w:cs="Times New Roman"/>
        </w:rPr>
        <w:t>zajednici</w:t>
      </w:r>
      <w:proofErr w:type="spellEnd"/>
      <w:r w:rsidRPr="008C4F33">
        <w:rPr>
          <w:rFonts w:ascii="Times New Roman" w:hAnsi="Times New Roman" w:cs="Times New Roman"/>
        </w:rPr>
        <w:t xml:space="preserve">. To </w:t>
      </w:r>
      <w:proofErr w:type="spellStart"/>
      <w:r w:rsidRPr="008C4F33">
        <w:rPr>
          <w:rFonts w:ascii="Times New Roman" w:hAnsi="Times New Roman" w:cs="Times New Roman"/>
        </w:rPr>
        <w:t>uključuje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održavanje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javne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rasvjete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asfaltnih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makadamskih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površina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javnih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površina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groblja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te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objekata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groblju</w:t>
      </w:r>
      <w:proofErr w:type="spellEnd"/>
      <w:r w:rsidRPr="008C4F33">
        <w:rPr>
          <w:rFonts w:ascii="Times New Roman" w:hAnsi="Times New Roman" w:cs="Times New Roman"/>
        </w:rPr>
        <w:t xml:space="preserve">. </w:t>
      </w:r>
      <w:proofErr w:type="spellStart"/>
      <w:r w:rsidRPr="008C4F33">
        <w:rPr>
          <w:rFonts w:ascii="Times New Roman" w:hAnsi="Times New Roman" w:cs="Times New Roman"/>
        </w:rPr>
        <w:t>Kroz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redovito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održavanje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unaprjeđenje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ovih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elemenata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osigurava</w:t>
      </w:r>
      <w:proofErr w:type="spellEnd"/>
      <w:r w:rsidRPr="008C4F33">
        <w:rPr>
          <w:rFonts w:ascii="Times New Roman" w:hAnsi="Times New Roman" w:cs="Times New Roman"/>
        </w:rPr>
        <w:t xml:space="preserve"> se </w:t>
      </w:r>
      <w:proofErr w:type="spellStart"/>
      <w:r w:rsidRPr="008C4F33">
        <w:rPr>
          <w:rFonts w:ascii="Times New Roman" w:hAnsi="Times New Roman" w:cs="Times New Roman"/>
        </w:rPr>
        <w:t>funkcionalnost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sigurnost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komunalne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infrastrukture</w:t>
      </w:r>
      <w:proofErr w:type="spellEnd"/>
      <w:r w:rsidRPr="008C4F33">
        <w:rPr>
          <w:rFonts w:ascii="Times New Roman" w:hAnsi="Times New Roman" w:cs="Times New Roman"/>
        </w:rPr>
        <w:t xml:space="preserve"> za </w:t>
      </w:r>
      <w:proofErr w:type="spellStart"/>
      <w:r w:rsidRPr="008C4F33">
        <w:rPr>
          <w:rFonts w:ascii="Times New Roman" w:hAnsi="Times New Roman" w:cs="Times New Roman"/>
        </w:rPr>
        <w:t>građane</w:t>
      </w:r>
      <w:proofErr w:type="spellEnd"/>
      <w:r w:rsidRPr="008C4F33">
        <w:rPr>
          <w:rFonts w:ascii="Times New Roman" w:hAnsi="Times New Roman" w:cs="Times New Roman"/>
        </w:rPr>
        <w:t xml:space="preserve">. </w:t>
      </w:r>
      <w:proofErr w:type="spellStart"/>
      <w:r w:rsidRPr="008C4F33">
        <w:rPr>
          <w:rFonts w:ascii="Times New Roman" w:hAnsi="Times New Roman" w:cs="Times New Roman"/>
        </w:rPr>
        <w:t>Ciljevi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programa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odnose</w:t>
      </w:r>
      <w:proofErr w:type="spellEnd"/>
      <w:r w:rsidRPr="008C4F33">
        <w:rPr>
          <w:rFonts w:ascii="Times New Roman" w:hAnsi="Times New Roman" w:cs="Times New Roman"/>
        </w:rPr>
        <w:t xml:space="preserve"> se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poboljšanje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sigurnosti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očuvanje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kvalitete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prometnica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estetsko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uređenje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osiguranje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urednosti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dostojanstvene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uvjete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groblju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funkcionalnost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infrastrukture</w:t>
      </w:r>
      <w:proofErr w:type="spellEnd"/>
      <w:r w:rsidRPr="008C4F33">
        <w:rPr>
          <w:rFonts w:ascii="Times New Roman" w:hAnsi="Times New Roman" w:cs="Times New Roman"/>
        </w:rPr>
        <w:t xml:space="preserve">, </w:t>
      </w:r>
      <w:proofErr w:type="spellStart"/>
      <w:r w:rsidRPr="008C4F33">
        <w:rPr>
          <w:rFonts w:ascii="Times New Roman" w:hAnsi="Times New Roman" w:cs="Times New Roman"/>
        </w:rPr>
        <w:t>zadovoljstvo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građana</w:t>
      </w:r>
      <w:proofErr w:type="spellEnd"/>
      <w:r w:rsidRPr="008C4F33">
        <w:rPr>
          <w:rFonts w:ascii="Times New Roman" w:hAnsi="Times New Roman" w:cs="Times New Roman"/>
        </w:rPr>
        <w:t>.</w:t>
      </w:r>
    </w:p>
    <w:p w14:paraId="5C0C456D" w14:textId="3100A959" w:rsidR="00E24636" w:rsidRDefault="008C4F33" w:rsidP="008C4F33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8C4F33">
        <w:rPr>
          <w:rFonts w:ascii="Times New Roman" w:hAnsi="Times New Roman" w:cs="Times New Roman"/>
        </w:rPr>
        <w:t>Pokazatelj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rezultata</w:t>
      </w:r>
      <w:proofErr w:type="spellEnd"/>
      <w:r w:rsidRPr="008C4F33">
        <w:rPr>
          <w:rFonts w:ascii="Times New Roman" w:hAnsi="Times New Roman" w:cs="Times New Roman"/>
        </w:rPr>
        <w:t xml:space="preserve">: Stopa </w:t>
      </w:r>
      <w:proofErr w:type="spellStart"/>
      <w:r w:rsidRPr="008C4F33">
        <w:rPr>
          <w:rFonts w:ascii="Times New Roman" w:hAnsi="Times New Roman" w:cs="Times New Roman"/>
        </w:rPr>
        <w:t>odaziva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na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prijavljene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probleme</w:t>
      </w:r>
      <w:proofErr w:type="spellEnd"/>
      <w:r>
        <w:rPr>
          <w:rFonts w:ascii="Times New Roman" w:hAnsi="Times New Roman" w:cs="Times New Roman"/>
        </w:rPr>
        <w:t>.</w:t>
      </w:r>
    </w:p>
    <w:p w14:paraId="6B619017" w14:textId="77777777" w:rsidR="008C4F33" w:rsidRPr="00E24636" w:rsidRDefault="008C4F33" w:rsidP="008C4F33">
      <w:pPr>
        <w:ind w:right="-284"/>
        <w:jc w:val="both"/>
        <w:rPr>
          <w:rFonts w:ascii="Times New Roman" w:hAnsi="Times New Roman" w:cs="Times New Roman"/>
        </w:rPr>
      </w:pPr>
    </w:p>
    <w:p w14:paraId="5DD05D82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 </w:t>
      </w:r>
      <w:proofErr w:type="spellStart"/>
      <w:r w:rsidRPr="00E24636">
        <w:rPr>
          <w:rFonts w:ascii="Times New Roman" w:hAnsi="Times New Roman" w:cs="Times New Roman"/>
          <w:b/>
        </w:rPr>
        <w:t>Tekući</w:t>
      </w:r>
      <w:proofErr w:type="spellEnd"/>
      <w:r w:rsidRPr="00E24636">
        <w:rPr>
          <w:rFonts w:ascii="Times New Roman" w:hAnsi="Times New Roman" w:cs="Times New Roman"/>
          <w:b/>
        </w:rPr>
        <w:t xml:space="preserve"> projekt T101301 </w:t>
      </w:r>
      <w:proofErr w:type="spellStart"/>
      <w:r w:rsidRPr="00E24636">
        <w:rPr>
          <w:rFonts w:ascii="Times New Roman" w:hAnsi="Times New Roman" w:cs="Times New Roman"/>
          <w:b/>
        </w:rPr>
        <w:t>Održavanje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javne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rasvjete</w:t>
      </w:r>
      <w:proofErr w:type="spellEnd"/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559"/>
        <w:gridCol w:w="2155"/>
      </w:tblGrid>
      <w:tr w:rsidR="00E24636" w:rsidRPr="00E24636" w14:paraId="1D974465" w14:textId="77777777" w:rsidTr="00987C3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282F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264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8C76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54E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408AEF28" w14:textId="77777777" w:rsidTr="00987C3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F1D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T101301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1CC2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26.000,00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46C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27.500,00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33D4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27.500,00</w:t>
            </w:r>
          </w:p>
        </w:tc>
      </w:tr>
    </w:tbl>
    <w:p w14:paraId="2D05B2A4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</w:rPr>
        <w:t>Troškovi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Tekućem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projektu</w:t>
      </w:r>
      <w:proofErr w:type="spellEnd"/>
      <w:r w:rsidRPr="00E24636">
        <w:rPr>
          <w:rFonts w:ascii="Times New Roman" w:hAnsi="Times New Roman" w:cs="Times New Roman"/>
        </w:rPr>
        <w:t xml:space="preserve"> T101301 </w:t>
      </w:r>
      <w:proofErr w:type="spellStart"/>
      <w:r w:rsidRPr="00E24636">
        <w:rPr>
          <w:rFonts w:ascii="Times New Roman" w:hAnsi="Times New Roman" w:cs="Times New Roman"/>
        </w:rPr>
        <w:t>odnose</w:t>
      </w:r>
      <w:proofErr w:type="spellEnd"/>
      <w:r w:rsidRPr="00E24636">
        <w:rPr>
          <w:rFonts w:ascii="Times New Roman" w:hAnsi="Times New Roman" w:cs="Times New Roman"/>
        </w:rPr>
        <w:t xml:space="preserve"> se </w:t>
      </w:r>
      <w:proofErr w:type="spellStart"/>
      <w:r w:rsidRPr="00E24636">
        <w:rPr>
          <w:rFonts w:ascii="Times New Roman" w:hAnsi="Times New Roman" w:cs="Times New Roman"/>
        </w:rPr>
        <w:t>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troškove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električne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energije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javne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rasvjete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te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troškove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održavanja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javne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rasvjete</w:t>
      </w:r>
      <w:proofErr w:type="spellEnd"/>
      <w:r w:rsidRPr="00E24636">
        <w:rPr>
          <w:rFonts w:ascii="Times New Roman" w:hAnsi="Times New Roman" w:cs="Times New Roman"/>
        </w:rPr>
        <w:t xml:space="preserve"> (</w:t>
      </w:r>
      <w:proofErr w:type="spellStart"/>
      <w:r w:rsidRPr="00E24636">
        <w:rPr>
          <w:rFonts w:ascii="Times New Roman" w:hAnsi="Times New Roman" w:cs="Times New Roman"/>
        </w:rPr>
        <w:t>zamjena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popravak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svjetiljki</w:t>
      </w:r>
      <w:proofErr w:type="spellEnd"/>
      <w:r w:rsidRPr="00E24636">
        <w:rPr>
          <w:rFonts w:ascii="Times New Roman" w:hAnsi="Times New Roman" w:cs="Times New Roman"/>
        </w:rPr>
        <w:t xml:space="preserve">, </w:t>
      </w:r>
      <w:proofErr w:type="spellStart"/>
      <w:r w:rsidRPr="00E24636">
        <w:rPr>
          <w:rFonts w:ascii="Times New Roman" w:hAnsi="Times New Roman" w:cs="Times New Roman"/>
        </w:rPr>
        <w:t>zamjena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stupova</w:t>
      </w:r>
      <w:proofErr w:type="spellEnd"/>
      <w:r w:rsidRPr="00E24636">
        <w:rPr>
          <w:rFonts w:ascii="Times New Roman" w:hAnsi="Times New Roman" w:cs="Times New Roman"/>
        </w:rPr>
        <w:t>…).</w:t>
      </w:r>
    </w:p>
    <w:p w14:paraId="4EA300A3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5E5C5CDB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2. </w:t>
      </w:r>
      <w:proofErr w:type="spellStart"/>
      <w:r w:rsidRPr="00E24636">
        <w:rPr>
          <w:rFonts w:ascii="Times New Roman" w:hAnsi="Times New Roman" w:cs="Times New Roman"/>
          <w:b/>
        </w:rPr>
        <w:t>Tekući</w:t>
      </w:r>
      <w:proofErr w:type="spellEnd"/>
      <w:r w:rsidRPr="00E24636">
        <w:rPr>
          <w:rFonts w:ascii="Times New Roman" w:hAnsi="Times New Roman" w:cs="Times New Roman"/>
          <w:b/>
        </w:rPr>
        <w:t xml:space="preserve"> projekt T101303 </w:t>
      </w:r>
      <w:proofErr w:type="spellStart"/>
      <w:r w:rsidRPr="00E24636">
        <w:rPr>
          <w:rFonts w:ascii="Times New Roman" w:hAnsi="Times New Roman" w:cs="Times New Roman"/>
          <w:b/>
        </w:rPr>
        <w:t>Održavanje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asfaltnih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površina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makadamskih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puteva</w:t>
      </w:r>
      <w:proofErr w:type="spellEnd"/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1559"/>
        <w:gridCol w:w="2581"/>
      </w:tblGrid>
      <w:tr w:rsidR="00E24636" w:rsidRPr="00E24636" w14:paraId="22BA12BE" w14:textId="77777777" w:rsidTr="00987C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3020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B0D" w14:textId="77777777" w:rsidR="00E24636" w:rsidRPr="00E24636" w:rsidRDefault="00E24636" w:rsidP="00987C39">
            <w:pPr>
              <w:ind w:left="-130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B9E1" w14:textId="77777777" w:rsidR="00E24636" w:rsidRPr="00E24636" w:rsidRDefault="00E24636" w:rsidP="00987C39">
            <w:pPr>
              <w:ind w:left="-130" w:right="-11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382" w14:textId="77777777" w:rsidR="00E24636" w:rsidRPr="00E24636" w:rsidRDefault="00E24636" w:rsidP="00987C39">
            <w:pPr>
              <w:ind w:left="-85" w:right="-11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699CE65D" w14:textId="77777777" w:rsidTr="00987C3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58F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T101303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E42E" w14:textId="77777777" w:rsidR="00E24636" w:rsidRPr="00E24636" w:rsidRDefault="00E24636" w:rsidP="00987C39">
            <w:pPr>
              <w:ind w:left="-130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17.000,00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7B66" w14:textId="77777777" w:rsidR="00E24636" w:rsidRPr="00E24636" w:rsidRDefault="00E24636" w:rsidP="00987C39">
            <w:pPr>
              <w:ind w:left="-130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17.000,00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C4DB" w14:textId="77777777" w:rsidR="00E24636" w:rsidRPr="00E24636" w:rsidRDefault="00E24636" w:rsidP="00987C39">
            <w:pPr>
              <w:ind w:left="-85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17.000,00</w:t>
            </w:r>
          </w:p>
        </w:tc>
      </w:tr>
    </w:tbl>
    <w:p w14:paraId="433E71B3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bookmarkStart w:id="57" w:name="_Hlk114038304"/>
      <w:proofErr w:type="spellStart"/>
      <w:r w:rsidRPr="00E24636">
        <w:rPr>
          <w:rFonts w:ascii="Times New Roman" w:hAnsi="Times New Roman" w:cs="Times New Roman"/>
        </w:rPr>
        <w:t>Troškovi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Tekućem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projektu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bookmarkEnd w:id="57"/>
      <w:r w:rsidRPr="00E24636">
        <w:rPr>
          <w:rFonts w:ascii="Times New Roman" w:hAnsi="Times New Roman" w:cs="Times New Roman"/>
        </w:rPr>
        <w:t xml:space="preserve">T101302 </w:t>
      </w:r>
      <w:proofErr w:type="spellStart"/>
      <w:r w:rsidRPr="00E24636">
        <w:rPr>
          <w:rFonts w:ascii="Times New Roman" w:hAnsi="Times New Roman" w:cs="Times New Roman"/>
        </w:rPr>
        <w:t>odnose</w:t>
      </w:r>
      <w:proofErr w:type="spellEnd"/>
      <w:r w:rsidRPr="00E24636">
        <w:rPr>
          <w:rFonts w:ascii="Times New Roman" w:hAnsi="Times New Roman" w:cs="Times New Roman"/>
        </w:rPr>
        <w:t xml:space="preserve"> se </w:t>
      </w:r>
      <w:proofErr w:type="spellStart"/>
      <w:r w:rsidRPr="00E24636">
        <w:rPr>
          <w:rFonts w:ascii="Times New Roman" w:hAnsi="Times New Roman" w:cs="Times New Roman"/>
        </w:rPr>
        <w:t>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rashode</w:t>
      </w:r>
      <w:proofErr w:type="spellEnd"/>
      <w:r w:rsidRPr="00E24636">
        <w:rPr>
          <w:rFonts w:ascii="Times New Roman" w:hAnsi="Times New Roman" w:cs="Times New Roman"/>
        </w:rPr>
        <w:t xml:space="preserve"> za </w:t>
      </w:r>
      <w:proofErr w:type="spellStart"/>
      <w:r w:rsidRPr="00E24636">
        <w:rPr>
          <w:rFonts w:ascii="Times New Roman" w:hAnsi="Times New Roman" w:cs="Times New Roman"/>
        </w:rPr>
        <w:t>usluge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gramStart"/>
      <w:r w:rsidRPr="00E24636">
        <w:rPr>
          <w:rFonts w:ascii="Times New Roman" w:hAnsi="Times New Roman" w:cs="Times New Roman"/>
        </w:rPr>
        <w:t xml:space="preserve">( </w:t>
      </w:r>
      <w:proofErr w:type="spellStart"/>
      <w:r w:rsidRPr="00E24636">
        <w:rPr>
          <w:rFonts w:ascii="Times New Roman" w:hAnsi="Times New Roman" w:cs="Times New Roman"/>
        </w:rPr>
        <w:t>pikamiranje</w:t>
      </w:r>
      <w:proofErr w:type="spellEnd"/>
      <w:proofErr w:type="gramEnd"/>
      <w:r w:rsidRPr="00E24636">
        <w:rPr>
          <w:rFonts w:ascii="Times New Roman" w:hAnsi="Times New Roman" w:cs="Times New Roman"/>
        </w:rPr>
        <w:t xml:space="preserve">, </w:t>
      </w:r>
      <w:proofErr w:type="spellStart"/>
      <w:r w:rsidRPr="00E24636">
        <w:rPr>
          <w:rFonts w:ascii="Times New Roman" w:hAnsi="Times New Roman" w:cs="Times New Roman"/>
        </w:rPr>
        <w:t>malčiranje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površina</w:t>
      </w:r>
      <w:proofErr w:type="spellEnd"/>
      <w:r w:rsidRPr="00E24636">
        <w:rPr>
          <w:rFonts w:ascii="Times New Roman" w:hAnsi="Times New Roman" w:cs="Times New Roman"/>
        </w:rPr>
        <w:t xml:space="preserve">) i </w:t>
      </w:r>
      <w:proofErr w:type="spellStart"/>
      <w:r w:rsidRPr="00E24636">
        <w:rPr>
          <w:rFonts w:ascii="Times New Roman" w:hAnsi="Times New Roman" w:cs="Times New Roman"/>
        </w:rPr>
        <w:t>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materijal</w:t>
      </w:r>
      <w:proofErr w:type="spellEnd"/>
      <w:r w:rsidRPr="00E24636">
        <w:rPr>
          <w:rFonts w:ascii="Times New Roman" w:hAnsi="Times New Roman" w:cs="Times New Roman"/>
        </w:rPr>
        <w:t xml:space="preserve"> za </w:t>
      </w:r>
      <w:proofErr w:type="spellStart"/>
      <w:r w:rsidRPr="00E24636">
        <w:rPr>
          <w:rFonts w:ascii="Times New Roman" w:hAnsi="Times New Roman" w:cs="Times New Roman"/>
        </w:rPr>
        <w:t>nasipavanje</w:t>
      </w:r>
      <w:proofErr w:type="spellEnd"/>
      <w:r w:rsidRPr="00E24636">
        <w:rPr>
          <w:rFonts w:ascii="Times New Roman" w:hAnsi="Times New Roman" w:cs="Times New Roman"/>
        </w:rPr>
        <w:t xml:space="preserve"> (</w:t>
      </w:r>
      <w:proofErr w:type="spellStart"/>
      <w:r w:rsidRPr="00E24636">
        <w:rPr>
          <w:rFonts w:ascii="Times New Roman" w:hAnsi="Times New Roman" w:cs="Times New Roman"/>
        </w:rPr>
        <w:t>agregat</w:t>
      </w:r>
      <w:proofErr w:type="spellEnd"/>
      <w:r w:rsidRPr="00E24636">
        <w:rPr>
          <w:rFonts w:ascii="Times New Roman" w:hAnsi="Times New Roman" w:cs="Times New Roman"/>
        </w:rPr>
        <w:t xml:space="preserve"> i tampon) </w:t>
      </w:r>
      <w:proofErr w:type="spellStart"/>
      <w:r w:rsidRPr="00E24636">
        <w:rPr>
          <w:rFonts w:ascii="Times New Roman" w:hAnsi="Times New Roman" w:cs="Times New Roman"/>
        </w:rPr>
        <w:t>makadamskih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puteva</w:t>
      </w:r>
      <w:proofErr w:type="spellEnd"/>
      <w:r w:rsidRPr="00E24636">
        <w:rPr>
          <w:rFonts w:ascii="Times New Roman" w:hAnsi="Times New Roman" w:cs="Times New Roman"/>
        </w:rPr>
        <w:t xml:space="preserve">, </w:t>
      </w:r>
      <w:proofErr w:type="spellStart"/>
      <w:r w:rsidRPr="00E24636">
        <w:rPr>
          <w:rFonts w:ascii="Times New Roman" w:hAnsi="Times New Roman" w:cs="Times New Roman"/>
        </w:rPr>
        <w:t>popravak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udarnih</w:t>
      </w:r>
      <w:proofErr w:type="spellEnd"/>
      <w:r w:rsidRPr="00E24636">
        <w:rPr>
          <w:rFonts w:ascii="Times New Roman" w:hAnsi="Times New Roman" w:cs="Times New Roman"/>
        </w:rPr>
        <w:t xml:space="preserve"> rupa, </w:t>
      </w:r>
      <w:proofErr w:type="spellStart"/>
      <w:r w:rsidRPr="00E24636">
        <w:rPr>
          <w:rFonts w:ascii="Times New Roman" w:hAnsi="Times New Roman" w:cs="Times New Roman"/>
        </w:rPr>
        <w:t>iscrtavanje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pješačkih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prijelaza</w:t>
      </w:r>
      <w:proofErr w:type="spellEnd"/>
      <w:r w:rsidRPr="00E24636">
        <w:rPr>
          <w:rFonts w:ascii="Times New Roman" w:hAnsi="Times New Roman" w:cs="Times New Roman"/>
        </w:rPr>
        <w:t xml:space="preserve"> i sl.. </w:t>
      </w:r>
    </w:p>
    <w:p w14:paraId="4D9CB9CA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10906B74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3. </w:t>
      </w:r>
      <w:proofErr w:type="spellStart"/>
      <w:r w:rsidRPr="00E24636">
        <w:rPr>
          <w:rFonts w:ascii="Times New Roman" w:hAnsi="Times New Roman" w:cs="Times New Roman"/>
          <w:b/>
        </w:rPr>
        <w:t>Tekući</w:t>
      </w:r>
      <w:proofErr w:type="spellEnd"/>
      <w:r w:rsidRPr="00E24636">
        <w:rPr>
          <w:rFonts w:ascii="Times New Roman" w:hAnsi="Times New Roman" w:cs="Times New Roman"/>
          <w:b/>
        </w:rPr>
        <w:t xml:space="preserve"> projekt T101304 </w:t>
      </w:r>
      <w:proofErr w:type="spellStart"/>
      <w:r w:rsidRPr="00E24636">
        <w:rPr>
          <w:rFonts w:ascii="Times New Roman" w:hAnsi="Times New Roman" w:cs="Times New Roman"/>
          <w:b/>
        </w:rPr>
        <w:t>Održavanje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javnih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površina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groblja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te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objekata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na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groblju</w:t>
      </w:r>
      <w:proofErr w:type="spellEnd"/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E24636" w:rsidRPr="00E24636" w14:paraId="1466CEC6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84B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Projekt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CBB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8793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C9F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596F3FF7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5014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T101304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FA69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849C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9.000,00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0ED1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6.000,00</w:t>
            </w:r>
          </w:p>
        </w:tc>
      </w:tr>
    </w:tbl>
    <w:p w14:paraId="1BF5D0FB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</w:rPr>
        <w:t>Troškovi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Tekućem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projektu</w:t>
      </w:r>
      <w:proofErr w:type="spellEnd"/>
      <w:r w:rsidRPr="00E24636">
        <w:rPr>
          <w:rFonts w:ascii="Times New Roman" w:hAnsi="Times New Roman" w:cs="Times New Roman"/>
        </w:rPr>
        <w:t xml:space="preserve"> T101304 </w:t>
      </w:r>
      <w:proofErr w:type="spellStart"/>
      <w:r w:rsidRPr="00E24636">
        <w:rPr>
          <w:rFonts w:ascii="Times New Roman" w:hAnsi="Times New Roman" w:cs="Times New Roman"/>
        </w:rPr>
        <w:t>odnose</w:t>
      </w:r>
      <w:proofErr w:type="spellEnd"/>
      <w:r w:rsidRPr="00E24636">
        <w:rPr>
          <w:rFonts w:ascii="Times New Roman" w:hAnsi="Times New Roman" w:cs="Times New Roman"/>
        </w:rPr>
        <w:t xml:space="preserve"> se </w:t>
      </w:r>
      <w:proofErr w:type="spellStart"/>
      <w:r w:rsidRPr="00E24636">
        <w:rPr>
          <w:rFonts w:ascii="Times New Roman" w:hAnsi="Times New Roman" w:cs="Times New Roman"/>
        </w:rPr>
        <w:t>na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materija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dijelove</w:t>
      </w:r>
      <w:proofErr w:type="spellEnd"/>
      <w:r w:rsidRPr="00E24636">
        <w:rPr>
          <w:rFonts w:ascii="Times New Roman" w:hAnsi="Times New Roman" w:cs="Times New Roman"/>
        </w:rPr>
        <w:t xml:space="preserve"> za </w:t>
      </w:r>
      <w:proofErr w:type="spellStart"/>
      <w:r w:rsidRPr="00E24636">
        <w:rPr>
          <w:rFonts w:ascii="Times New Roman" w:hAnsi="Times New Roman" w:cs="Times New Roman"/>
        </w:rPr>
        <w:t>tekuće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investicijsko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održavanje</w:t>
      </w:r>
      <w:proofErr w:type="spellEnd"/>
      <w:r w:rsidRPr="00E24636">
        <w:rPr>
          <w:rFonts w:ascii="Times New Roman" w:hAnsi="Times New Roman" w:cs="Times New Roman"/>
        </w:rPr>
        <w:t xml:space="preserve">, </w:t>
      </w:r>
      <w:proofErr w:type="spellStart"/>
      <w:r w:rsidRPr="00E24636">
        <w:rPr>
          <w:rFonts w:ascii="Times New Roman" w:hAnsi="Times New Roman" w:cs="Times New Roman"/>
        </w:rPr>
        <w:t>usluge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održavanja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mrtvačnice</w:t>
      </w:r>
      <w:proofErr w:type="spellEnd"/>
      <w:r w:rsidRPr="00E24636">
        <w:rPr>
          <w:rFonts w:ascii="Times New Roman" w:hAnsi="Times New Roman" w:cs="Times New Roman"/>
        </w:rPr>
        <w:t xml:space="preserve"> u </w:t>
      </w:r>
      <w:proofErr w:type="spellStart"/>
      <w:r w:rsidRPr="00E24636">
        <w:rPr>
          <w:rFonts w:ascii="Times New Roman" w:hAnsi="Times New Roman" w:cs="Times New Roman"/>
        </w:rPr>
        <w:t>Kamanju</w:t>
      </w:r>
      <w:proofErr w:type="spellEnd"/>
      <w:r w:rsidRPr="00E24636">
        <w:rPr>
          <w:rFonts w:ascii="Times New Roman" w:hAnsi="Times New Roman" w:cs="Times New Roman"/>
        </w:rPr>
        <w:t xml:space="preserve">, </w:t>
      </w:r>
      <w:proofErr w:type="spellStart"/>
      <w:r w:rsidRPr="00E24636">
        <w:rPr>
          <w:rFonts w:ascii="Times New Roman" w:hAnsi="Times New Roman" w:cs="Times New Roman"/>
        </w:rPr>
        <w:t>usluge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pikamiranja</w:t>
      </w:r>
      <w:proofErr w:type="spellEnd"/>
      <w:r w:rsidRPr="00E24636">
        <w:rPr>
          <w:rFonts w:ascii="Times New Roman" w:hAnsi="Times New Roman" w:cs="Times New Roman"/>
        </w:rPr>
        <w:t xml:space="preserve">, </w:t>
      </w:r>
      <w:proofErr w:type="spellStart"/>
      <w:r w:rsidRPr="00E24636">
        <w:rPr>
          <w:rFonts w:ascii="Times New Roman" w:hAnsi="Times New Roman" w:cs="Times New Roman"/>
        </w:rPr>
        <w:t>komunalne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usluge</w:t>
      </w:r>
      <w:proofErr w:type="spellEnd"/>
      <w:r w:rsidRPr="00E24636">
        <w:rPr>
          <w:rFonts w:ascii="Times New Roman" w:hAnsi="Times New Roman" w:cs="Times New Roman"/>
        </w:rPr>
        <w:t xml:space="preserve">, </w:t>
      </w:r>
      <w:proofErr w:type="spellStart"/>
      <w:r w:rsidRPr="00E24636">
        <w:rPr>
          <w:rFonts w:ascii="Times New Roman" w:hAnsi="Times New Roman" w:cs="Times New Roman"/>
        </w:rPr>
        <w:t>uređenje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javnih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površina</w:t>
      </w:r>
      <w:proofErr w:type="spellEnd"/>
      <w:r w:rsidRPr="00E24636">
        <w:rPr>
          <w:rFonts w:ascii="Times New Roman" w:hAnsi="Times New Roman" w:cs="Times New Roman"/>
        </w:rPr>
        <w:t>.</w:t>
      </w:r>
    </w:p>
    <w:p w14:paraId="405EF664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</w:p>
    <w:p w14:paraId="161F1F91" w14:textId="77777777" w:rsidR="00E24636" w:rsidRPr="00E24636" w:rsidRDefault="00E24636" w:rsidP="00E24636">
      <w:pPr>
        <w:pStyle w:val="Odlomakpopisa"/>
        <w:numPr>
          <w:ilvl w:val="3"/>
          <w:numId w:val="15"/>
        </w:numPr>
        <w:ind w:right="-284"/>
        <w:jc w:val="center"/>
        <w:outlineLvl w:val="2"/>
        <w:rPr>
          <w:b/>
          <w:sz w:val="22"/>
          <w:szCs w:val="22"/>
        </w:rPr>
      </w:pPr>
      <w:bookmarkStart w:id="58" w:name="_Toc100834389"/>
      <w:bookmarkStart w:id="59" w:name="_Toc113920680"/>
      <w:r w:rsidRPr="00E24636">
        <w:rPr>
          <w:b/>
          <w:sz w:val="22"/>
          <w:szCs w:val="22"/>
        </w:rPr>
        <w:t xml:space="preserve">Program 1014: </w:t>
      </w:r>
      <w:bookmarkEnd w:id="58"/>
      <w:r w:rsidRPr="00E24636">
        <w:rPr>
          <w:b/>
          <w:sz w:val="22"/>
          <w:szCs w:val="22"/>
        </w:rPr>
        <w:t>Jačanje gospodarstva</w:t>
      </w:r>
      <w:bookmarkEnd w:id="59"/>
    </w:p>
    <w:p w14:paraId="430AAADC" w14:textId="77777777" w:rsidR="00E24636" w:rsidRPr="00E24636" w:rsidRDefault="00E24636" w:rsidP="00E24636">
      <w:pPr>
        <w:ind w:left="2865" w:right="-284"/>
        <w:jc w:val="both"/>
        <w:outlineLvl w:val="2"/>
        <w:rPr>
          <w:rFonts w:ascii="Times New Roman" w:hAnsi="Times New Roman" w:cs="Times New Roman"/>
          <w:b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849"/>
        <w:gridCol w:w="1559"/>
        <w:gridCol w:w="2581"/>
      </w:tblGrid>
      <w:tr w:rsidR="00E24636" w:rsidRPr="00E24636" w14:paraId="564EA5F8" w14:textId="77777777" w:rsidTr="00987C39">
        <w:tc>
          <w:tcPr>
            <w:tcW w:w="1236" w:type="dxa"/>
          </w:tcPr>
          <w:p w14:paraId="0B4981B5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9" w:type="dxa"/>
          </w:tcPr>
          <w:p w14:paraId="1E01B0A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</w:tcPr>
          <w:p w14:paraId="41E3D85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581" w:type="dxa"/>
          </w:tcPr>
          <w:p w14:paraId="5CEEF58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357CC478" w14:textId="77777777" w:rsidTr="00987C39">
        <w:tc>
          <w:tcPr>
            <w:tcW w:w="1236" w:type="dxa"/>
          </w:tcPr>
          <w:p w14:paraId="2241F815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1014</w:t>
            </w:r>
          </w:p>
        </w:tc>
        <w:tc>
          <w:tcPr>
            <w:tcW w:w="1849" w:type="dxa"/>
          </w:tcPr>
          <w:p w14:paraId="57D70110" w14:textId="014D3178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2.5</w:t>
            </w:r>
            <w:r w:rsidR="002A57DC">
              <w:rPr>
                <w:rFonts w:ascii="Times New Roman" w:hAnsi="Times New Roman" w:cs="Times New Roman"/>
                <w:b/>
                <w:bCs/>
              </w:rPr>
              <w:t>8</w:t>
            </w:r>
            <w:r w:rsidRPr="00E24636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559" w:type="dxa"/>
          </w:tcPr>
          <w:p w14:paraId="6E50AEE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2.540,00</w:t>
            </w:r>
          </w:p>
        </w:tc>
        <w:tc>
          <w:tcPr>
            <w:tcW w:w="2581" w:type="dxa"/>
          </w:tcPr>
          <w:p w14:paraId="2853E4C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2.540,00</w:t>
            </w:r>
          </w:p>
        </w:tc>
      </w:tr>
    </w:tbl>
    <w:p w14:paraId="0E89F415" w14:textId="77777777" w:rsidR="00E24636" w:rsidRPr="00E24636" w:rsidRDefault="00E24636" w:rsidP="00E24636">
      <w:pPr>
        <w:ind w:right="-284"/>
        <w:contextualSpacing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sljedeće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</w:rPr>
        <w:t>:</w:t>
      </w:r>
    </w:p>
    <w:p w14:paraId="5D657DDA" w14:textId="77777777" w:rsidR="00E24636" w:rsidRPr="00E24636" w:rsidRDefault="00E24636" w:rsidP="00E24636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A101402 </w:t>
      </w:r>
      <w:proofErr w:type="spellStart"/>
      <w:r w:rsidRPr="00E24636">
        <w:rPr>
          <w:rFonts w:ascii="Times New Roman" w:hAnsi="Times New Roman" w:cs="Times New Roman"/>
        </w:rPr>
        <w:t>Članarina</w:t>
      </w:r>
      <w:proofErr w:type="spellEnd"/>
      <w:r w:rsidRPr="00E24636">
        <w:rPr>
          <w:rFonts w:ascii="Times New Roman" w:hAnsi="Times New Roman" w:cs="Times New Roman"/>
        </w:rPr>
        <w:t xml:space="preserve"> LAG Vallis </w:t>
      </w:r>
      <w:proofErr w:type="spellStart"/>
      <w:r w:rsidRPr="00E24636">
        <w:rPr>
          <w:rFonts w:ascii="Times New Roman" w:hAnsi="Times New Roman" w:cs="Times New Roman"/>
        </w:rPr>
        <w:t>Colapis</w:t>
      </w:r>
      <w:proofErr w:type="spellEnd"/>
    </w:p>
    <w:p w14:paraId="199A0531" w14:textId="77777777" w:rsidR="00E24636" w:rsidRPr="00E24636" w:rsidRDefault="00E24636" w:rsidP="00E24636">
      <w:pPr>
        <w:numPr>
          <w:ilvl w:val="0"/>
          <w:numId w:val="2"/>
        </w:numPr>
        <w:spacing w:after="0" w:line="240" w:lineRule="auto"/>
        <w:ind w:left="284" w:right="-284" w:hanging="284"/>
        <w:jc w:val="both"/>
        <w:rPr>
          <w:rFonts w:ascii="Times New Roman" w:hAnsi="Times New Roman" w:cs="Times New Roman"/>
        </w:rPr>
      </w:pPr>
      <w:proofErr w:type="spellStart"/>
      <w:r w:rsidRPr="00E24636">
        <w:rPr>
          <w:rFonts w:ascii="Times New Roman" w:hAnsi="Times New Roman" w:cs="Times New Roman"/>
        </w:rPr>
        <w:t>Kapitalni</w:t>
      </w:r>
      <w:proofErr w:type="spellEnd"/>
      <w:r w:rsidRPr="00E24636">
        <w:rPr>
          <w:rFonts w:ascii="Times New Roman" w:hAnsi="Times New Roman" w:cs="Times New Roman"/>
        </w:rPr>
        <w:t xml:space="preserve"> projekt K101402 </w:t>
      </w:r>
      <w:proofErr w:type="spellStart"/>
      <w:r w:rsidRPr="00E24636">
        <w:rPr>
          <w:rFonts w:ascii="Times New Roman" w:hAnsi="Times New Roman" w:cs="Times New Roman"/>
        </w:rPr>
        <w:t>Razvoj</w:t>
      </w:r>
      <w:proofErr w:type="spellEnd"/>
      <w:r w:rsidRPr="00E24636">
        <w:rPr>
          <w:rFonts w:ascii="Times New Roman" w:hAnsi="Times New Roman" w:cs="Times New Roman"/>
        </w:rPr>
        <w:t xml:space="preserve"> i </w:t>
      </w:r>
      <w:proofErr w:type="spellStart"/>
      <w:r w:rsidRPr="00E24636">
        <w:rPr>
          <w:rFonts w:ascii="Times New Roman" w:hAnsi="Times New Roman" w:cs="Times New Roman"/>
        </w:rPr>
        <w:t>unapređenje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poslovne</w:t>
      </w:r>
      <w:proofErr w:type="spellEnd"/>
      <w:r w:rsidRPr="00E24636">
        <w:rPr>
          <w:rFonts w:ascii="Times New Roman" w:hAnsi="Times New Roman" w:cs="Times New Roman"/>
        </w:rPr>
        <w:t xml:space="preserve"> zone</w:t>
      </w:r>
    </w:p>
    <w:p w14:paraId="44C5D8FB" w14:textId="77777777" w:rsid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5C6A80D7" w14:textId="77777777" w:rsidR="008C4F33" w:rsidRPr="008C4F33" w:rsidRDefault="008C4F33" w:rsidP="008C4F33">
      <w:pPr>
        <w:ind w:right="-284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proofErr w:type="spellStart"/>
      <w:r w:rsidRPr="008C4F33">
        <w:rPr>
          <w:rFonts w:ascii="Times New Roman" w:hAnsi="Times New Roman" w:cs="Times New Roman"/>
        </w:rPr>
        <w:t>Opis</w:t>
      </w:r>
      <w:proofErr w:type="spellEnd"/>
      <w:r w:rsidRPr="008C4F33">
        <w:rPr>
          <w:rFonts w:ascii="Times New Roman" w:hAnsi="Times New Roman" w:cs="Times New Roman"/>
        </w:rPr>
        <w:t xml:space="preserve"> i </w:t>
      </w:r>
      <w:proofErr w:type="spellStart"/>
      <w:r w:rsidRPr="008C4F33">
        <w:rPr>
          <w:rFonts w:ascii="Times New Roman" w:hAnsi="Times New Roman" w:cs="Times New Roman"/>
        </w:rPr>
        <w:t>ciljevi</w:t>
      </w:r>
      <w:proofErr w:type="spellEnd"/>
      <w:r w:rsidRPr="008C4F33">
        <w:rPr>
          <w:rFonts w:ascii="Times New Roman" w:hAnsi="Times New Roman" w:cs="Times New Roman"/>
        </w:rPr>
        <w:t xml:space="preserve"> </w:t>
      </w:r>
      <w:proofErr w:type="spellStart"/>
      <w:r w:rsidRPr="008C4F33">
        <w:rPr>
          <w:rFonts w:ascii="Times New Roman" w:hAnsi="Times New Roman" w:cs="Times New Roman"/>
        </w:rPr>
        <w:t>programa</w:t>
      </w:r>
      <w:proofErr w:type="spellEnd"/>
      <w:r w:rsidRPr="008C4F33">
        <w:rPr>
          <w:rFonts w:ascii="Times New Roman" w:hAnsi="Times New Roman" w:cs="Times New Roman"/>
        </w:rPr>
        <w:t xml:space="preserve">: </w:t>
      </w:r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Program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jačanja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gospodarstva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kroz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aktivnost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plaćanja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članarine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za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Lokalnu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akcijsku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grupu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(LAG)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obuhvaća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financijsku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podršku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lokalnim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inicijativama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i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projektima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koji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promiču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razvoj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ruralnih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lastRenderedPageBreak/>
        <w:t>područja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i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jačaju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lokalno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gospodarstvo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.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Ciljevi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programa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su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: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poticanje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ruralnog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razvoja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,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promicanje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suradnje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,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očuvanje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prirodnih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i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kulturnih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resursa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7CDD8EA5" w14:textId="62040EA0" w:rsidR="008C4F33" w:rsidRPr="008C4F33" w:rsidRDefault="008C4F33" w:rsidP="008C4F33">
      <w:pPr>
        <w:ind w:right="-284"/>
        <w:jc w:val="both"/>
        <w:rPr>
          <w:rFonts w:ascii="Times New Roman" w:hAnsi="Times New Roman" w:cs="Times New Roman"/>
        </w:rPr>
      </w:pP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Pokazatelj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rezultata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: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Broj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projekata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provedenih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na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8C4F33">
        <w:rPr>
          <w:rFonts w:ascii="Times New Roman" w:hAnsi="Times New Roman" w:cs="Times New Roman"/>
          <w:color w:val="0D0D0D"/>
          <w:shd w:val="clear" w:color="auto" w:fill="FFFFFF"/>
        </w:rPr>
        <w:t>području</w:t>
      </w:r>
      <w:proofErr w:type="spellEnd"/>
      <w:r w:rsidRPr="008C4F33">
        <w:rPr>
          <w:rFonts w:ascii="Times New Roman" w:hAnsi="Times New Roman" w:cs="Times New Roman"/>
          <w:color w:val="0D0D0D"/>
          <w:shd w:val="clear" w:color="auto" w:fill="FFFFFF"/>
        </w:rPr>
        <w:t xml:space="preserve"> Općine Kamanje.</w:t>
      </w:r>
    </w:p>
    <w:p w14:paraId="79480EBE" w14:textId="77777777" w:rsidR="008C4F33" w:rsidRPr="00E24636" w:rsidRDefault="008C4F33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7521E727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A101402 </w:t>
      </w:r>
      <w:proofErr w:type="spellStart"/>
      <w:r w:rsidRPr="00E24636">
        <w:rPr>
          <w:rFonts w:ascii="Times New Roman" w:hAnsi="Times New Roman" w:cs="Times New Roman"/>
          <w:b/>
        </w:rPr>
        <w:t>Članarina</w:t>
      </w:r>
      <w:proofErr w:type="spellEnd"/>
      <w:r w:rsidRPr="00E24636">
        <w:rPr>
          <w:rFonts w:ascii="Times New Roman" w:hAnsi="Times New Roman" w:cs="Times New Roman"/>
          <w:b/>
        </w:rPr>
        <w:t xml:space="preserve"> LAG Vallis </w:t>
      </w:r>
      <w:proofErr w:type="spellStart"/>
      <w:r w:rsidRPr="00E24636">
        <w:rPr>
          <w:rFonts w:ascii="Times New Roman" w:hAnsi="Times New Roman" w:cs="Times New Roman"/>
          <w:b/>
        </w:rPr>
        <w:t>Colapis</w:t>
      </w:r>
      <w:proofErr w:type="spellEnd"/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E24636" w:rsidRPr="00E24636" w14:paraId="06BD8497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86F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3825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914D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0BF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574E6A73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6FC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F8E0" w14:textId="15E065BD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</w:t>
            </w:r>
            <w:r w:rsidR="002A57DC">
              <w:rPr>
                <w:rFonts w:ascii="Times New Roman" w:hAnsi="Times New Roman" w:cs="Times New Roman"/>
                <w:bCs/>
              </w:rPr>
              <w:t>8</w:t>
            </w:r>
            <w:r w:rsidRPr="00E24636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A695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540,00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699B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540,00</w:t>
            </w:r>
          </w:p>
        </w:tc>
      </w:tr>
    </w:tbl>
    <w:p w14:paraId="7656A374" w14:textId="77777777" w:rsidR="00E24636" w:rsidRPr="00E24636" w:rsidRDefault="00E24636" w:rsidP="00E24636">
      <w:pPr>
        <w:ind w:right="-284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</w:t>
      </w:r>
      <w:proofErr w:type="spellEnd"/>
      <w:r w:rsidRPr="00E24636">
        <w:rPr>
          <w:rFonts w:ascii="Times New Roman" w:hAnsi="Times New Roman" w:cs="Times New Roman"/>
          <w:bCs/>
        </w:rPr>
        <w:t xml:space="preserve"> A101402 </w:t>
      </w:r>
      <w:proofErr w:type="spellStart"/>
      <w:r w:rsidRPr="00E24636">
        <w:rPr>
          <w:rFonts w:ascii="Times New Roman" w:hAnsi="Times New Roman" w:cs="Times New Roman"/>
          <w:bCs/>
        </w:rPr>
        <w:t>planirani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godišnju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članarinu</w:t>
      </w:r>
      <w:proofErr w:type="spellEnd"/>
      <w:r w:rsidRPr="00E24636">
        <w:rPr>
          <w:rFonts w:ascii="Times New Roman" w:hAnsi="Times New Roman" w:cs="Times New Roman"/>
          <w:bCs/>
        </w:rPr>
        <w:t xml:space="preserve"> LAG-u Vallis </w:t>
      </w:r>
      <w:proofErr w:type="spellStart"/>
      <w:r w:rsidRPr="00E24636">
        <w:rPr>
          <w:rFonts w:ascii="Times New Roman" w:hAnsi="Times New Roman" w:cs="Times New Roman"/>
          <w:bCs/>
        </w:rPr>
        <w:t>Colapis</w:t>
      </w:r>
      <w:proofErr w:type="spellEnd"/>
      <w:r w:rsidRPr="00E24636">
        <w:rPr>
          <w:rFonts w:ascii="Times New Roman" w:hAnsi="Times New Roman" w:cs="Times New Roman"/>
          <w:bCs/>
        </w:rPr>
        <w:t>.</w:t>
      </w:r>
    </w:p>
    <w:p w14:paraId="74C985A2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lang w:val="x-none" w:eastAsia="x-none"/>
        </w:rPr>
      </w:pPr>
    </w:p>
    <w:p w14:paraId="721898A7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2. </w:t>
      </w:r>
      <w:proofErr w:type="spellStart"/>
      <w:r w:rsidRPr="00E24636">
        <w:rPr>
          <w:rFonts w:ascii="Times New Roman" w:hAnsi="Times New Roman" w:cs="Times New Roman"/>
          <w:b/>
        </w:rPr>
        <w:t>Kapitalni</w:t>
      </w:r>
      <w:proofErr w:type="spellEnd"/>
      <w:r w:rsidRPr="00E24636">
        <w:rPr>
          <w:rFonts w:ascii="Times New Roman" w:hAnsi="Times New Roman" w:cs="Times New Roman"/>
          <w:b/>
        </w:rPr>
        <w:t xml:space="preserve"> projekt K101402 </w:t>
      </w:r>
      <w:proofErr w:type="spellStart"/>
      <w:r w:rsidRPr="00E24636">
        <w:rPr>
          <w:rFonts w:ascii="Times New Roman" w:hAnsi="Times New Roman" w:cs="Times New Roman"/>
          <w:b/>
        </w:rPr>
        <w:t>Razvoj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unapređenje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poslovne</w:t>
      </w:r>
      <w:proofErr w:type="spellEnd"/>
      <w:r w:rsidRPr="00E24636">
        <w:rPr>
          <w:rFonts w:ascii="Times New Roman" w:hAnsi="Times New Roman" w:cs="Times New Roman"/>
          <w:b/>
        </w:rPr>
        <w:t xml:space="preserve"> zone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559"/>
        <w:gridCol w:w="2581"/>
      </w:tblGrid>
      <w:tr w:rsidR="00E24636" w:rsidRPr="00E24636" w14:paraId="426E40CA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1CD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74F0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F42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92D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41326CE7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D20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K101402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6300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D0B1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2.000,00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DA0A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2.000,00</w:t>
            </w:r>
          </w:p>
        </w:tc>
      </w:tr>
    </w:tbl>
    <w:p w14:paraId="038AA07E" w14:textId="32FA6161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lang w:eastAsia="x-none"/>
        </w:rPr>
      </w:pPr>
      <w:proofErr w:type="spellStart"/>
      <w:r w:rsidRPr="00E24636">
        <w:rPr>
          <w:rFonts w:ascii="Times New Roman" w:hAnsi="Times New Roman" w:cs="Times New Roman"/>
          <w:lang w:eastAsia="x-none"/>
        </w:rPr>
        <w:t>Troškovi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na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Aktivnost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K101402 </w:t>
      </w:r>
      <w:proofErr w:type="spellStart"/>
      <w:r w:rsidRPr="00E24636">
        <w:rPr>
          <w:rFonts w:ascii="Times New Roman" w:hAnsi="Times New Roman" w:cs="Times New Roman"/>
          <w:lang w:eastAsia="x-none"/>
        </w:rPr>
        <w:t>planiraju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se za </w:t>
      </w:r>
      <w:proofErr w:type="spellStart"/>
      <w:r w:rsidRPr="00E24636">
        <w:rPr>
          <w:rFonts w:ascii="Times New Roman" w:hAnsi="Times New Roman" w:cs="Times New Roman"/>
          <w:lang w:eastAsia="x-none"/>
        </w:rPr>
        <w:t>pripremu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dokumentacije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za </w:t>
      </w:r>
      <w:proofErr w:type="spellStart"/>
      <w:r w:rsidRPr="00E24636">
        <w:rPr>
          <w:rFonts w:ascii="Times New Roman" w:hAnsi="Times New Roman" w:cs="Times New Roman"/>
          <w:lang w:eastAsia="x-none"/>
        </w:rPr>
        <w:t>osnivanje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poslovne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zone (Analiza </w:t>
      </w:r>
      <w:proofErr w:type="spellStart"/>
      <w:r w:rsidRPr="00E24636">
        <w:rPr>
          <w:rFonts w:ascii="Times New Roman" w:hAnsi="Times New Roman" w:cs="Times New Roman"/>
          <w:lang w:eastAsia="x-none"/>
        </w:rPr>
        <w:t>stanja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, </w:t>
      </w:r>
      <w:proofErr w:type="spellStart"/>
      <w:r w:rsidRPr="00E24636">
        <w:rPr>
          <w:rFonts w:ascii="Times New Roman" w:hAnsi="Times New Roman" w:cs="Times New Roman"/>
          <w:lang w:eastAsia="x-none"/>
        </w:rPr>
        <w:t>strateški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dokumenti</w:t>
      </w:r>
      <w:proofErr w:type="spellEnd"/>
      <w:r w:rsidRPr="00E24636">
        <w:rPr>
          <w:rFonts w:ascii="Times New Roman" w:hAnsi="Times New Roman" w:cs="Times New Roman"/>
          <w:lang w:eastAsia="x-none"/>
        </w:rPr>
        <w:t>).</w:t>
      </w:r>
    </w:p>
    <w:p w14:paraId="783BAA3B" w14:textId="77777777" w:rsidR="00E24636" w:rsidRPr="00E24636" w:rsidRDefault="00E24636" w:rsidP="00E24636">
      <w:pPr>
        <w:keepNext/>
        <w:numPr>
          <w:ilvl w:val="3"/>
          <w:numId w:val="15"/>
        </w:numPr>
        <w:spacing w:after="0" w:line="240" w:lineRule="auto"/>
        <w:ind w:right="-284"/>
        <w:jc w:val="center"/>
        <w:outlineLvl w:val="2"/>
        <w:rPr>
          <w:rFonts w:ascii="Times New Roman" w:hAnsi="Times New Roman" w:cs="Times New Roman"/>
          <w:b/>
          <w:lang w:val="x-none" w:eastAsia="x-none"/>
        </w:rPr>
      </w:pPr>
      <w:bookmarkStart w:id="60" w:name="_Toc100834391"/>
      <w:bookmarkStart w:id="61" w:name="_Toc113920681"/>
      <w:r w:rsidRPr="00E24636">
        <w:rPr>
          <w:rFonts w:ascii="Times New Roman" w:hAnsi="Times New Roman" w:cs="Times New Roman"/>
          <w:b/>
          <w:lang w:eastAsia="x-none"/>
        </w:rPr>
        <w:t xml:space="preserve"> </w:t>
      </w:r>
      <w:r w:rsidRPr="00E24636">
        <w:rPr>
          <w:rFonts w:ascii="Times New Roman" w:hAnsi="Times New Roman" w:cs="Times New Roman"/>
          <w:b/>
          <w:lang w:val="x-none" w:eastAsia="x-none"/>
        </w:rPr>
        <w:t>Program 101</w:t>
      </w:r>
      <w:r w:rsidRPr="00E24636">
        <w:rPr>
          <w:rFonts w:ascii="Times New Roman" w:hAnsi="Times New Roman" w:cs="Times New Roman"/>
          <w:b/>
          <w:lang w:eastAsia="x-none"/>
        </w:rPr>
        <w:t>5</w:t>
      </w:r>
      <w:r w:rsidRPr="00E24636">
        <w:rPr>
          <w:rFonts w:ascii="Times New Roman" w:hAnsi="Times New Roman" w:cs="Times New Roman"/>
          <w:b/>
          <w:lang w:val="x-none" w:eastAsia="x-none"/>
        </w:rPr>
        <w:t xml:space="preserve">: </w:t>
      </w:r>
      <w:bookmarkEnd w:id="60"/>
      <w:proofErr w:type="spellStart"/>
      <w:r w:rsidRPr="00E24636">
        <w:rPr>
          <w:rFonts w:ascii="Times New Roman" w:hAnsi="Times New Roman" w:cs="Times New Roman"/>
          <w:b/>
          <w:lang w:eastAsia="x-none"/>
        </w:rPr>
        <w:t>Zaštita</w:t>
      </w:r>
      <w:proofErr w:type="spellEnd"/>
      <w:r w:rsidRPr="00E24636">
        <w:rPr>
          <w:rFonts w:ascii="Times New Roman" w:hAnsi="Times New Roman" w:cs="Times New Roman"/>
          <w:b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lang w:eastAsia="x-none"/>
        </w:rPr>
        <w:t>okoliša</w:t>
      </w:r>
      <w:bookmarkEnd w:id="61"/>
      <w:proofErr w:type="spellEnd"/>
    </w:p>
    <w:p w14:paraId="23FE9CEF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439"/>
      </w:tblGrid>
      <w:tr w:rsidR="00E24636" w:rsidRPr="00E24636" w14:paraId="4D6F0FF1" w14:textId="77777777" w:rsidTr="00987C39">
        <w:tc>
          <w:tcPr>
            <w:tcW w:w="1237" w:type="dxa"/>
          </w:tcPr>
          <w:p w14:paraId="79D74E45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8" w:type="dxa"/>
          </w:tcPr>
          <w:p w14:paraId="53E297E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36EAC6BF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439" w:type="dxa"/>
          </w:tcPr>
          <w:p w14:paraId="67D765F3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07C7A4A" w14:textId="77777777" w:rsidTr="00987C39">
        <w:tc>
          <w:tcPr>
            <w:tcW w:w="1237" w:type="dxa"/>
          </w:tcPr>
          <w:p w14:paraId="38C36346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1015</w:t>
            </w:r>
          </w:p>
        </w:tc>
        <w:tc>
          <w:tcPr>
            <w:tcW w:w="1848" w:type="dxa"/>
          </w:tcPr>
          <w:p w14:paraId="3AC43C4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8.700,00</w:t>
            </w:r>
          </w:p>
        </w:tc>
        <w:tc>
          <w:tcPr>
            <w:tcW w:w="1701" w:type="dxa"/>
          </w:tcPr>
          <w:p w14:paraId="15499DC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9.200,00</w:t>
            </w:r>
          </w:p>
        </w:tc>
        <w:tc>
          <w:tcPr>
            <w:tcW w:w="2439" w:type="dxa"/>
          </w:tcPr>
          <w:p w14:paraId="4436AC4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9.200,00</w:t>
            </w:r>
          </w:p>
        </w:tc>
      </w:tr>
    </w:tbl>
    <w:p w14:paraId="426C0F79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slijedećih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469A5D57" w14:textId="77777777" w:rsidR="00E24636" w:rsidRPr="00E24636" w:rsidRDefault="00E24636" w:rsidP="00E24636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A101502 </w:t>
      </w:r>
      <w:proofErr w:type="spellStart"/>
      <w:r w:rsidRPr="00E24636">
        <w:rPr>
          <w:rFonts w:ascii="Times New Roman" w:hAnsi="Times New Roman" w:cs="Times New Roman"/>
          <w:b/>
        </w:rPr>
        <w:t>Zbrinjavanje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komunalnog</w:t>
      </w:r>
      <w:proofErr w:type="spellEnd"/>
      <w:r w:rsidRPr="00E24636">
        <w:rPr>
          <w:rFonts w:ascii="Times New Roman" w:hAnsi="Times New Roman" w:cs="Times New Roman"/>
          <w:b/>
        </w:rPr>
        <w:t xml:space="preserve"> otpada</w:t>
      </w:r>
    </w:p>
    <w:p w14:paraId="2AFBA361" w14:textId="77777777" w:rsidR="00E24636" w:rsidRPr="00E24636" w:rsidRDefault="00E24636" w:rsidP="00E24636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A101504 </w:t>
      </w:r>
      <w:proofErr w:type="spellStart"/>
      <w:r w:rsidRPr="00E24636">
        <w:rPr>
          <w:rFonts w:ascii="Times New Roman" w:hAnsi="Times New Roman" w:cs="Times New Roman"/>
          <w:b/>
        </w:rPr>
        <w:t>Deratizacija</w:t>
      </w:r>
      <w:proofErr w:type="spellEnd"/>
    </w:p>
    <w:p w14:paraId="6B5F070F" w14:textId="77777777" w:rsidR="008C4F33" w:rsidRDefault="008C4F33" w:rsidP="008C4F33">
      <w:pPr>
        <w:ind w:right="-284"/>
        <w:jc w:val="both"/>
        <w:rPr>
          <w:rFonts w:ascii="Times New Roman" w:hAnsi="Times New Roman" w:cs="Times New Roman"/>
          <w:b/>
        </w:rPr>
      </w:pPr>
    </w:p>
    <w:p w14:paraId="06436FCD" w14:textId="48F7F42C" w:rsidR="008C4F33" w:rsidRPr="008C4F33" w:rsidRDefault="008C4F33" w:rsidP="008C4F33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8C4F33">
        <w:rPr>
          <w:rFonts w:ascii="Times New Roman" w:hAnsi="Times New Roman" w:cs="Times New Roman"/>
          <w:bCs/>
        </w:rPr>
        <w:t>Opis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cilj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programa</w:t>
      </w:r>
      <w:proofErr w:type="spellEnd"/>
      <w:r w:rsidRPr="008C4F33">
        <w:rPr>
          <w:rFonts w:ascii="Times New Roman" w:hAnsi="Times New Roman" w:cs="Times New Roman"/>
          <w:bCs/>
        </w:rPr>
        <w:t xml:space="preserve">: Program </w:t>
      </w:r>
      <w:proofErr w:type="spellStart"/>
      <w:r w:rsidRPr="008C4F33">
        <w:rPr>
          <w:rFonts w:ascii="Times New Roman" w:hAnsi="Times New Roman" w:cs="Times New Roman"/>
          <w:bCs/>
        </w:rPr>
        <w:t>zaštite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okoliša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kroz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aktivnost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zbrinjavanja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komunalnog</w:t>
      </w:r>
      <w:proofErr w:type="spellEnd"/>
      <w:r w:rsidRPr="008C4F33">
        <w:rPr>
          <w:rFonts w:ascii="Times New Roman" w:hAnsi="Times New Roman" w:cs="Times New Roman"/>
          <w:bCs/>
        </w:rPr>
        <w:t xml:space="preserve"> otpada </w:t>
      </w:r>
      <w:proofErr w:type="spellStart"/>
      <w:r w:rsidRPr="008C4F33">
        <w:rPr>
          <w:rFonts w:ascii="Times New Roman" w:hAnsi="Times New Roman" w:cs="Times New Roman"/>
          <w:bCs/>
        </w:rPr>
        <w:t>usmjeren</w:t>
      </w:r>
      <w:proofErr w:type="spellEnd"/>
      <w:r w:rsidRPr="008C4F33">
        <w:rPr>
          <w:rFonts w:ascii="Times New Roman" w:hAnsi="Times New Roman" w:cs="Times New Roman"/>
          <w:bCs/>
        </w:rPr>
        <w:t xml:space="preserve"> je </w:t>
      </w:r>
      <w:proofErr w:type="spellStart"/>
      <w:r w:rsidRPr="008C4F33">
        <w:rPr>
          <w:rFonts w:ascii="Times New Roman" w:hAnsi="Times New Roman" w:cs="Times New Roman"/>
          <w:bCs/>
        </w:rPr>
        <w:t>na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upravljanje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otpadom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kako</w:t>
      </w:r>
      <w:proofErr w:type="spellEnd"/>
      <w:r w:rsidRPr="008C4F33">
        <w:rPr>
          <w:rFonts w:ascii="Times New Roman" w:hAnsi="Times New Roman" w:cs="Times New Roman"/>
          <w:bCs/>
        </w:rPr>
        <w:t xml:space="preserve"> bi se </w:t>
      </w:r>
      <w:proofErr w:type="spellStart"/>
      <w:r w:rsidRPr="008C4F33">
        <w:rPr>
          <w:rFonts w:ascii="Times New Roman" w:hAnsi="Times New Roman" w:cs="Times New Roman"/>
          <w:bCs/>
        </w:rPr>
        <w:t>smanjio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negativni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utjecaj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na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okoliš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ljudsko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zdravlje</w:t>
      </w:r>
      <w:proofErr w:type="spellEnd"/>
      <w:r w:rsidRPr="008C4F33">
        <w:rPr>
          <w:rFonts w:ascii="Times New Roman" w:hAnsi="Times New Roman" w:cs="Times New Roman"/>
          <w:bCs/>
        </w:rPr>
        <w:t xml:space="preserve">. </w:t>
      </w:r>
      <w:proofErr w:type="spellStart"/>
      <w:r w:rsidRPr="008C4F33">
        <w:rPr>
          <w:rFonts w:ascii="Times New Roman" w:hAnsi="Times New Roman" w:cs="Times New Roman"/>
          <w:bCs/>
        </w:rPr>
        <w:t>Kroz</w:t>
      </w:r>
      <w:proofErr w:type="spellEnd"/>
      <w:r w:rsidRPr="008C4F33">
        <w:rPr>
          <w:rFonts w:ascii="Times New Roman" w:hAnsi="Times New Roman" w:cs="Times New Roman"/>
          <w:bCs/>
        </w:rPr>
        <w:t xml:space="preserve"> program </w:t>
      </w:r>
      <w:proofErr w:type="spellStart"/>
      <w:r w:rsidRPr="008C4F33">
        <w:rPr>
          <w:rFonts w:ascii="Times New Roman" w:hAnsi="Times New Roman" w:cs="Times New Roman"/>
          <w:bCs/>
        </w:rPr>
        <w:t>sufinancira</w:t>
      </w:r>
      <w:proofErr w:type="spellEnd"/>
      <w:r w:rsidRPr="008C4F33">
        <w:rPr>
          <w:rFonts w:ascii="Times New Roman" w:hAnsi="Times New Roman" w:cs="Times New Roman"/>
          <w:bCs/>
        </w:rPr>
        <w:t xml:space="preserve"> se </w:t>
      </w:r>
      <w:proofErr w:type="spellStart"/>
      <w:r w:rsidRPr="008C4F33">
        <w:rPr>
          <w:rFonts w:ascii="Times New Roman" w:hAnsi="Times New Roman" w:cs="Times New Roman"/>
          <w:bCs/>
        </w:rPr>
        <w:t>naknada</w:t>
      </w:r>
      <w:proofErr w:type="spellEnd"/>
      <w:r w:rsidRPr="008C4F33">
        <w:rPr>
          <w:rFonts w:ascii="Times New Roman" w:hAnsi="Times New Roman" w:cs="Times New Roman"/>
          <w:bCs/>
        </w:rPr>
        <w:t xml:space="preserve"> za </w:t>
      </w:r>
      <w:proofErr w:type="spellStart"/>
      <w:r w:rsidRPr="008C4F33">
        <w:rPr>
          <w:rFonts w:ascii="Times New Roman" w:hAnsi="Times New Roman" w:cs="Times New Roman"/>
          <w:bCs/>
        </w:rPr>
        <w:t>zbrinjavanje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komunalnog</w:t>
      </w:r>
      <w:proofErr w:type="spellEnd"/>
      <w:r w:rsidRPr="008C4F33">
        <w:rPr>
          <w:rFonts w:ascii="Times New Roman" w:hAnsi="Times New Roman" w:cs="Times New Roman"/>
          <w:bCs/>
        </w:rPr>
        <w:t xml:space="preserve"> otpada </w:t>
      </w:r>
      <w:proofErr w:type="spellStart"/>
      <w:r w:rsidRPr="008C4F33">
        <w:rPr>
          <w:rFonts w:ascii="Times New Roman" w:hAnsi="Times New Roman" w:cs="Times New Roman"/>
          <w:bCs/>
        </w:rPr>
        <w:t>na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deponiji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Ilovac</w:t>
      </w:r>
      <w:proofErr w:type="spellEnd"/>
      <w:r w:rsidRPr="008C4F33">
        <w:rPr>
          <w:rFonts w:ascii="Times New Roman" w:hAnsi="Times New Roman" w:cs="Times New Roman"/>
          <w:bCs/>
        </w:rPr>
        <w:t xml:space="preserve"> Karlovac. </w:t>
      </w:r>
      <w:proofErr w:type="spellStart"/>
      <w:r w:rsidRPr="008C4F33">
        <w:rPr>
          <w:rFonts w:ascii="Times New Roman" w:hAnsi="Times New Roman" w:cs="Times New Roman"/>
          <w:bCs/>
        </w:rPr>
        <w:t>Cilj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programa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odnosi</w:t>
      </w:r>
      <w:proofErr w:type="spellEnd"/>
      <w:r w:rsidRPr="008C4F33">
        <w:rPr>
          <w:rFonts w:ascii="Times New Roman" w:hAnsi="Times New Roman" w:cs="Times New Roman"/>
          <w:bCs/>
        </w:rPr>
        <w:t xml:space="preserve"> se </w:t>
      </w:r>
      <w:proofErr w:type="spellStart"/>
      <w:r w:rsidRPr="008C4F33">
        <w:rPr>
          <w:rFonts w:ascii="Times New Roman" w:hAnsi="Times New Roman" w:cs="Times New Roman"/>
          <w:bCs/>
        </w:rPr>
        <w:t>na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promicanje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održivog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upravljanja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otpadom</w:t>
      </w:r>
      <w:proofErr w:type="spellEnd"/>
      <w:r w:rsidRPr="008C4F33">
        <w:rPr>
          <w:rFonts w:ascii="Times New Roman" w:hAnsi="Times New Roman" w:cs="Times New Roman"/>
          <w:bCs/>
        </w:rPr>
        <w:t>.</w:t>
      </w:r>
    </w:p>
    <w:p w14:paraId="12B792BD" w14:textId="6424C05F" w:rsidR="00E24636" w:rsidRDefault="008C4F33" w:rsidP="008C4F33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8C4F33">
        <w:rPr>
          <w:rFonts w:ascii="Times New Roman" w:hAnsi="Times New Roman" w:cs="Times New Roman"/>
          <w:bCs/>
        </w:rPr>
        <w:t>Pokazatelj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rezultata</w:t>
      </w:r>
      <w:proofErr w:type="spellEnd"/>
      <w:r w:rsidRPr="008C4F33">
        <w:rPr>
          <w:rFonts w:ascii="Times New Roman" w:hAnsi="Times New Roman" w:cs="Times New Roman"/>
          <w:bCs/>
        </w:rPr>
        <w:t xml:space="preserve">: </w:t>
      </w:r>
      <w:proofErr w:type="spellStart"/>
      <w:r w:rsidRPr="008C4F33">
        <w:rPr>
          <w:rFonts w:ascii="Times New Roman" w:hAnsi="Times New Roman" w:cs="Times New Roman"/>
          <w:bCs/>
        </w:rPr>
        <w:t>količina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zbrinutog</w:t>
      </w:r>
      <w:proofErr w:type="spellEnd"/>
      <w:r w:rsidRPr="008C4F33">
        <w:rPr>
          <w:rFonts w:ascii="Times New Roman" w:hAnsi="Times New Roman" w:cs="Times New Roman"/>
          <w:bCs/>
        </w:rPr>
        <w:t xml:space="preserve"> otpada.</w:t>
      </w:r>
    </w:p>
    <w:p w14:paraId="61D6FA28" w14:textId="77777777" w:rsidR="008C4F33" w:rsidRPr="008C4F33" w:rsidRDefault="008C4F33" w:rsidP="008C4F33">
      <w:pPr>
        <w:ind w:right="-284"/>
        <w:jc w:val="both"/>
        <w:rPr>
          <w:rFonts w:ascii="Times New Roman" w:hAnsi="Times New Roman" w:cs="Times New Roman"/>
          <w:bCs/>
        </w:rPr>
      </w:pPr>
    </w:p>
    <w:p w14:paraId="27850F9D" w14:textId="77777777" w:rsidR="00E24636" w:rsidRPr="00E24636" w:rsidRDefault="00E24636" w:rsidP="00E24636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bookmarkStart w:id="62" w:name="_Hlk113919161"/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A101502 </w:t>
      </w:r>
      <w:proofErr w:type="spellStart"/>
      <w:r w:rsidRPr="00E24636">
        <w:rPr>
          <w:rFonts w:ascii="Times New Roman" w:hAnsi="Times New Roman" w:cs="Times New Roman"/>
          <w:b/>
        </w:rPr>
        <w:t>Zbrinjavanje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komunalnog</w:t>
      </w:r>
      <w:proofErr w:type="spellEnd"/>
      <w:r w:rsidRPr="00E24636">
        <w:rPr>
          <w:rFonts w:ascii="Times New Roman" w:hAnsi="Times New Roman" w:cs="Times New Roman"/>
          <w:b/>
        </w:rPr>
        <w:t xml:space="preserve"> otpada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E24636" w:rsidRPr="00E24636" w14:paraId="0B63C511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C14B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A1E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2DD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CB1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67E8B326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A96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A101502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92D1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7.200,00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29DA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7.700,00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671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7.700,00</w:t>
            </w:r>
          </w:p>
        </w:tc>
      </w:tr>
    </w:tbl>
    <w:p w14:paraId="652D9830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E24636">
        <w:rPr>
          <w:rFonts w:ascii="Times New Roman" w:hAnsi="Times New Roman" w:cs="Times New Roman"/>
          <w:bCs/>
        </w:rPr>
        <w:t>Troškovi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A101502 </w:t>
      </w:r>
      <w:proofErr w:type="spellStart"/>
      <w:r w:rsidRPr="00E24636">
        <w:rPr>
          <w:rFonts w:ascii="Times New Roman" w:hAnsi="Times New Roman" w:cs="Times New Roman"/>
          <w:bCs/>
        </w:rPr>
        <w:t>odnose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na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komunalne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usluge</w:t>
      </w:r>
      <w:proofErr w:type="spellEnd"/>
      <w:r w:rsidRPr="00E24636">
        <w:rPr>
          <w:rFonts w:ascii="Times New Roman" w:hAnsi="Times New Roman" w:cs="Times New Roman"/>
          <w:bCs/>
        </w:rPr>
        <w:t xml:space="preserve">, </w:t>
      </w:r>
      <w:proofErr w:type="spellStart"/>
      <w:r w:rsidRPr="00E24636">
        <w:rPr>
          <w:rFonts w:ascii="Times New Roman" w:hAnsi="Times New Roman" w:cs="Times New Roman"/>
          <w:bCs/>
        </w:rPr>
        <w:t>odnosno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naknadu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zbrinjavanje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komunalnog</w:t>
      </w:r>
      <w:proofErr w:type="spellEnd"/>
      <w:r w:rsidRPr="00E24636">
        <w:rPr>
          <w:rFonts w:ascii="Times New Roman" w:hAnsi="Times New Roman" w:cs="Times New Roman"/>
          <w:bCs/>
        </w:rPr>
        <w:t xml:space="preserve"> otpada </w:t>
      </w:r>
      <w:proofErr w:type="spellStart"/>
      <w:r w:rsidRPr="00E24636">
        <w:rPr>
          <w:rFonts w:ascii="Times New Roman" w:hAnsi="Times New Roman" w:cs="Times New Roman"/>
          <w:bCs/>
        </w:rPr>
        <w:t>koja</w:t>
      </w:r>
      <w:proofErr w:type="spellEnd"/>
      <w:r w:rsidRPr="00E24636">
        <w:rPr>
          <w:rFonts w:ascii="Times New Roman" w:hAnsi="Times New Roman" w:cs="Times New Roman"/>
          <w:bCs/>
        </w:rPr>
        <w:t xml:space="preserve"> se </w:t>
      </w:r>
      <w:proofErr w:type="spellStart"/>
      <w:r w:rsidRPr="00E24636">
        <w:rPr>
          <w:rFonts w:ascii="Times New Roman" w:hAnsi="Times New Roman" w:cs="Times New Roman"/>
          <w:bCs/>
        </w:rPr>
        <w:t>plaća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Gradu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E24636">
        <w:rPr>
          <w:rFonts w:ascii="Times New Roman" w:hAnsi="Times New Roman" w:cs="Times New Roman"/>
          <w:bCs/>
        </w:rPr>
        <w:t>Karlovcu</w:t>
      </w:r>
      <w:proofErr w:type="spellEnd"/>
      <w:r w:rsidRPr="00E24636">
        <w:rPr>
          <w:rFonts w:ascii="Times New Roman" w:hAnsi="Times New Roman" w:cs="Times New Roman"/>
          <w:bCs/>
        </w:rPr>
        <w:t xml:space="preserve">,  </w:t>
      </w:r>
      <w:proofErr w:type="spellStart"/>
      <w:r w:rsidRPr="00E24636">
        <w:rPr>
          <w:rFonts w:ascii="Times New Roman" w:hAnsi="Times New Roman" w:cs="Times New Roman"/>
          <w:bCs/>
        </w:rPr>
        <w:t>naknadu</w:t>
      </w:r>
      <w:proofErr w:type="spellEnd"/>
      <w:proofErr w:type="gram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sklonište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životinje</w:t>
      </w:r>
      <w:proofErr w:type="spellEnd"/>
      <w:r w:rsidRPr="00E24636">
        <w:rPr>
          <w:rFonts w:ascii="Times New Roman" w:hAnsi="Times New Roman" w:cs="Times New Roman"/>
          <w:bCs/>
        </w:rPr>
        <w:t xml:space="preserve">  </w:t>
      </w:r>
    </w:p>
    <w:p w14:paraId="21344C0C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6E561D55" w14:textId="77777777" w:rsidR="00E24636" w:rsidRPr="00E24636" w:rsidRDefault="00E24636" w:rsidP="00E24636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A101504 </w:t>
      </w:r>
      <w:proofErr w:type="spellStart"/>
      <w:r w:rsidRPr="00E24636">
        <w:rPr>
          <w:rFonts w:ascii="Times New Roman" w:hAnsi="Times New Roman" w:cs="Times New Roman"/>
          <w:b/>
        </w:rPr>
        <w:t>Deratizacija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E24636" w:rsidRPr="00E24636" w14:paraId="1DD526B3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FD3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Cs/>
              </w:rPr>
              <w:lastRenderedPageBreak/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ABDD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FAA6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A971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7809CA10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1EB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A101504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362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D97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1.500,00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BE6A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1.500,00</w:t>
            </w:r>
          </w:p>
        </w:tc>
      </w:tr>
    </w:tbl>
    <w:p w14:paraId="65B57490" w14:textId="06C008B9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lang w:eastAsia="x-none"/>
        </w:rPr>
      </w:pPr>
      <w:r w:rsidRPr="00E24636">
        <w:rPr>
          <w:rFonts w:ascii="Times New Roman" w:hAnsi="Times New Roman" w:cs="Times New Roman"/>
          <w:lang w:eastAsia="x-none"/>
        </w:rPr>
        <w:t xml:space="preserve">Na </w:t>
      </w:r>
      <w:proofErr w:type="spellStart"/>
      <w:r w:rsidRPr="00E24636">
        <w:rPr>
          <w:rFonts w:ascii="Times New Roman" w:hAnsi="Times New Roman" w:cs="Times New Roman"/>
          <w:lang w:eastAsia="x-none"/>
        </w:rPr>
        <w:t>Aktivnosti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A101504 </w:t>
      </w:r>
      <w:proofErr w:type="spellStart"/>
      <w:r w:rsidRPr="00E24636">
        <w:rPr>
          <w:rFonts w:ascii="Times New Roman" w:hAnsi="Times New Roman" w:cs="Times New Roman"/>
          <w:lang w:eastAsia="x-none"/>
        </w:rPr>
        <w:t>planirani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su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rashodi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za </w:t>
      </w:r>
      <w:proofErr w:type="spellStart"/>
      <w:r w:rsidRPr="00E24636">
        <w:rPr>
          <w:rFonts w:ascii="Times New Roman" w:hAnsi="Times New Roman" w:cs="Times New Roman"/>
          <w:lang w:eastAsia="x-none"/>
        </w:rPr>
        <w:t>provođenje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deratizacije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. </w:t>
      </w:r>
      <w:bookmarkEnd w:id="62"/>
    </w:p>
    <w:p w14:paraId="7D45B417" w14:textId="77777777" w:rsidR="00E24636" w:rsidRPr="00E24636" w:rsidRDefault="00E24636" w:rsidP="00E24636">
      <w:pPr>
        <w:pStyle w:val="Odlomakpopisa"/>
        <w:keepNext/>
        <w:numPr>
          <w:ilvl w:val="3"/>
          <w:numId w:val="15"/>
        </w:numPr>
        <w:ind w:right="-284"/>
        <w:jc w:val="center"/>
        <w:outlineLvl w:val="2"/>
        <w:rPr>
          <w:b/>
          <w:bCs/>
          <w:sz w:val="22"/>
          <w:szCs w:val="22"/>
          <w:lang w:val="x-none" w:eastAsia="x-none"/>
        </w:rPr>
      </w:pPr>
      <w:bookmarkStart w:id="63" w:name="_Toc100834392"/>
      <w:bookmarkStart w:id="64" w:name="_Toc113920682"/>
      <w:r w:rsidRPr="00E24636">
        <w:rPr>
          <w:b/>
          <w:bCs/>
          <w:sz w:val="22"/>
          <w:szCs w:val="22"/>
          <w:lang w:val="x-none" w:eastAsia="x-none"/>
        </w:rPr>
        <w:t>Program 101</w:t>
      </w:r>
      <w:r w:rsidRPr="00E24636">
        <w:rPr>
          <w:b/>
          <w:bCs/>
          <w:sz w:val="22"/>
          <w:szCs w:val="22"/>
          <w:lang w:eastAsia="x-none"/>
        </w:rPr>
        <w:t>6</w:t>
      </w:r>
      <w:r w:rsidRPr="00E24636">
        <w:rPr>
          <w:b/>
          <w:bCs/>
          <w:sz w:val="22"/>
          <w:szCs w:val="22"/>
          <w:lang w:val="x-none" w:eastAsia="x-none"/>
        </w:rPr>
        <w:t xml:space="preserve">: </w:t>
      </w:r>
      <w:bookmarkEnd w:id="63"/>
      <w:r w:rsidRPr="00E24636">
        <w:rPr>
          <w:b/>
          <w:bCs/>
          <w:sz w:val="22"/>
          <w:szCs w:val="22"/>
          <w:lang w:eastAsia="x-none"/>
        </w:rPr>
        <w:t>Razvoj civilnog društva</w:t>
      </w:r>
      <w:bookmarkEnd w:id="64"/>
    </w:p>
    <w:p w14:paraId="761AD941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847"/>
        <w:gridCol w:w="1701"/>
        <w:gridCol w:w="2439"/>
      </w:tblGrid>
      <w:tr w:rsidR="00E24636" w:rsidRPr="00E24636" w14:paraId="348C957D" w14:textId="77777777" w:rsidTr="00987C39">
        <w:tc>
          <w:tcPr>
            <w:tcW w:w="1238" w:type="dxa"/>
          </w:tcPr>
          <w:p w14:paraId="7F0D7909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7" w:type="dxa"/>
          </w:tcPr>
          <w:p w14:paraId="42E95A2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0D34B588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439" w:type="dxa"/>
          </w:tcPr>
          <w:p w14:paraId="3A24E5B1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6FB7EBE7" w14:textId="77777777" w:rsidTr="00987C39">
        <w:tc>
          <w:tcPr>
            <w:tcW w:w="1238" w:type="dxa"/>
          </w:tcPr>
          <w:p w14:paraId="104F9C41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1016</w:t>
            </w:r>
          </w:p>
        </w:tc>
        <w:tc>
          <w:tcPr>
            <w:tcW w:w="1847" w:type="dxa"/>
          </w:tcPr>
          <w:p w14:paraId="592A13C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7.350,00</w:t>
            </w:r>
          </w:p>
        </w:tc>
        <w:tc>
          <w:tcPr>
            <w:tcW w:w="1701" w:type="dxa"/>
          </w:tcPr>
          <w:p w14:paraId="3E465D10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5.100,00</w:t>
            </w:r>
          </w:p>
        </w:tc>
        <w:tc>
          <w:tcPr>
            <w:tcW w:w="2439" w:type="dxa"/>
          </w:tcPr>
          <w:p w14:paraId="2C6D147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5.100,00</w:t>
            </w:r>
          </w:p>
        </w:tc>
      </w:tr>
    </w:tbl>
    <w:p w14:paraId="61CF5EF9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od </w:t>
      </w:r>
      <w:proofErr w:type="spellStart"/>
      <w:r w:rsidRPr="00E24636">
        <w:rPr>
          <w:rFonts w:ascii="Times New Roman" w:hAnsi="Times New Roman" w:cs="Times New Roman"/>
          <w:b/>
        </w:rPr>
        <w:t>slijedećih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6B7B5C48" w14:textId="77777777" w:rsidR="00E24636" w:rsidRPr="00E24636" w:rsidRDefault="00E24636" w:rsidP="00E24636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Humanitarna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djelatnost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Crvenog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križa</w:t>
      </w:r>
      <w:proofErr w:type="spellEnd"/>
    </w:p>
    <w:p w14:paraId="76903096" w14:textId="77777777" w:rsidR="00E24636" w:rsidRPr="00E24636" w:rsidRDefault="00E24636" w:rsidP="00E24636">
      <w:pPr>
        <w:numPr>
          <w:ilvl w:val="0"/>
          <w:numId w:val="9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Financiranje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udruga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civilnog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društva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ostalih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organizacija</w:t>
      </w:r>
      <w:proofErr w:type="spellEnd"/>
    </w:p>
    <w:p w14:paraId="14AD0D59" w14:textId="77777777" w:rsid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bookmarkStart w:id="65" w:name="_Hlk113919312"/>
    </w:p>
    <w:p w14:paraId="0F5BA378" w14:textId="77777777" w:rsidR="008C4F33" w:rsidRPr="008C4F33" w:rsidRDefault="008C4F33" w:rsidP="008C4F33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8C4F33">
        <w:rPr>
          <w:rFonts w:ascii="Times New Roman" w:hAnsi="Times New Roman" w:cs="Times New Roman"/>
          <w:bCs/>
        </w:rPr>
        <w:t>Opis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ciljevi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programa</w:t>
      </w:r>
      <w:proofErr w:type="spellEnd"/>
      <w:r w:rsidRPr="008C4F33">
        <w:rPr>
          <w:rFonts w:ascii="Times New Roman" w:hAnsi="Times New Roman" w:cs="Times New Roman"/>
          <w:bCs/>
        </w:rPr>
        <w:t xml:space="preserve">: Program </w:t>
      </w:r>
      <w:proofErr w:type="spellStart"/>
      <w:r w:rsidRPr="008C4F33">
        <w:rPr>
          <w:rFonts w:ascii="Times New Roman" w:hAnsi="Times New Roman" w:cs="Times New Roman"/>
          <w:bCs/>
        </w:rPr>
        <w:t>razvoja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civilnog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društva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kroz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aktivnosti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poput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humanitarne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djelatnosti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Crvenog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križa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financiranja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udruga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civilnog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društva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usmjeren</w:t>
      </w:r>
      <w:proofErr w:type="spellEnd"/>
      <w:r w:rsidRPr="008C4F33">
        <w:rPr>
          <w:rFonts w:ascii="Times New Roman" w:hAnsi="Times New Roman" w:cs="Times New Roman"/>
          <w:bCs/>
        </w:rPr>
        <w:t xml:space="preserve"> je </w:t>
      </w:r>
      <w:proofErr w:type="spellStart"/>
      <w:r w:rsidRPr="008C4F33">
        <w:rPr>
          <w:rFonts w:ascii="Times New Roman" w:hAnsi="Times New Roman" w:cs="Times New Roman"/>
          <w:bCs/>
        </w:rPr>
        <w:t>na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podršku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jačanje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nevladinih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organizacija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te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promicanje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njihove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uloge</w:t>
      </w:r>
      <w:proofErr w:type="spellEnd"/>
      <w:r w:rsidRPr="008C4F33">
        <w:rPr>
          <w:rFonts w:ascii="Times New Roman" w:hAnsi="Times New Roman" w:cs="Times New Roman"/>
          <w:bCs/>
        </w:rPr>
        <w:t xml:space="preserve"> u </w:t>
      </w:r>
      <w:proofErr w:type="spellStart"/>
      <w:r w:rsidRPr="008C4F33">
        <w:rPr>
          <w:rFonts w:ascii="Times New Roman" w:hAnsi="Times New Roman" w:cs="Times New Roman"/>
          <w:bCs/>
        </w:rPr>
        <w:t>društvu</w:t>
      </w:r>
      <w:proofErr w:type="spellEnd"/>
      <w:r w:rsidRPr="008C4F33">
        <w:rPr>
          <w:rFonts w:ascii="Times New Roman" w:hAnsi="Times New Roman" w:cs="Times New Roman"/>
          <w:bCs/>
        </w:rPr>
        <w:t xml:space="preserve">. Ove </w:t>
      </w:r>
      <w:proofErr w:type="spellStart"/>
      <w:r w:rsidRPr="008C4F33">
        <w:rPr>
          <w:rFonts w:ascii="Times New Roman" w:hAnsi="Times New Roman" w:cs="Times New Roman"/>
          <w:bCs/>
        </w:rPr>
        <w:t>aktivnosti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podrazumijevaju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pružanje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8C4F33">
        <w:rPr>
          <w:rFonts w:ascii="Times New Roman" w:hAnsi="Times New Roman" w:cs="Times New Roman"/>
          <w:bCs/>
        </w:rPr>
        <w:t>financijske</w:t>
      </w:r>
      <w:proofErr w:type="spellEnd"/>
      <w:r w:rsidRPr="008C4F33">
        <w:rPr>
          <w:rFonts w:ascii="Times New Roman" w:hAnsi="Times New Roman" w:cs="Times New Roman"/>
          <w:bCs/>
        </w:rPr>
        <w:t xml:space="preserve">  </w:t>
      </w:r>
      <w:proofErr w:type="spellStart"/>
      <w:r w:rsidRPr="008C4F33">
        <w:rPr>
          <w:rFonts w:ascii="Times New Roman" w:hAnsi="Times New Roman" w:cs="Times New Roman"/>
          <w:bCs/>
        </w:rPr>
        <w:t>podrške</w:t>
      </w:r>
      <w:proofErr w:type="spellEnd"/>
      <w:proofErr w:type="gram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humanitarnim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inicijativama</w:t>
      </w:r>
      <w:proofErr w:type="spellEnd"/>
      <w:r w:rsidRPr="008C4F33">
        <w:rPr>
          <w:rFonts w:ascii="Times New Roman" w:hAnsi="Times New Roman" w:cs="Times New Roman"/>
          <w:bCs/>
        </w:rPr>
        <w:t xml:space="preserve">, </w:t>
      </w:r>
      <w:proofErr w:type="spellStart"/>
      <w:r w:rsidRPr="008C4F33">
        <w:rPr>
          <w:rFonts w:ascii="Times New Roman" w:hAnsi="Times New Roman" w:cs="Times New Roman"/>
          <w:bCs/>
        </w:rPr>
        <w:t>kao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financiranje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različitih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projekata</w:t>
      </w:r>
      <w:proofErr w:type="spellEnd"/>
      <w:r w:rsidRPr="008C4F33">
        <w:rPr>
          <w:rFonts w:ascii="Times New Roman" w:hAnsi="Times New Roman" w:cs="Times New Roman"/>
          <w:bCs/>
        </w:rPr>
        <w:t xml:space="preserve"> i </w:t>
      </w:r>
      <w:proofErr w:type="spellStart"/>
      <w:r w:rsidRPr="008C4F33">
        <w:rPr>
          <w:rFonts w:ascii="Times New Roman" w:hAnsi="Times New Roman" w:cs="Times New Roman"/>
          <w:bCs/>
        </w:rPr>
        <w:t>programa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koje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provode</w:t>
      </w:r>
      <w:proofErr w:type="spellEnd"/>
      <w:r w:rsidRPr="008C4F33">
        <w:rPr>
          <w:rFonts w:ascii="Times New Roman" w:hAnsi="Times New Roman" w:cs="Times New Roman"/>
          <w:bCs/>
        </w:rPr>
        <w:t xml:space="preserve"> udruge </w:t>
      </w:r>
      <w:proofErr w:type="spellStart"/>
      <w:r w:rsidRPr="008C4F33">
        <w:rPr>
          <w:rFonts w:ascii="Times New Roman" w:hAnsi="Times New Roman" w:cs="Times New Roman"/>
          <w:bCs/>
        </w:rPr>
        <w:t>civilnog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društva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radi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unaprjeđenja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različitih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područja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društva</w:t>
      </w:r>
      <w:proofErr w:type="spellEnd"/>
      <w:r w:rsidRPr="008C4F33">
        <w:rPr>
          <w:rFonts w:ascii="Times New Roman" w:hAnsi="Times New Roman" w:cs="Times New Roman"/>
          <w:bCs/>
        </w:rPr>
        <w:t xml:space="preserve">. </w:t>
      </w:r>
      <w:proofErr w:type="spellStart"/>
      <w:r w:rsidRPr="008C4F33">
        <w:rPr>
          <w:rFonts w:ascii="Times New Roman" w:hAnsi="Times New Roman" w:cs="Times New Roman"/>
          <w:bCs/>
        </w:rPr>
        <w:t>Ciljevi</w:t>
      </w:r>
      <w:proofErr w:type="spellEnd"/>
      <w:r w:rsidRPr="008C4F33">
        <w:rPr>
          <w:rFonts w:ascii="Times New Roman" w:hAnsi="Times New Roman" w:cs="Times New Roman"/>
          <w:bCs/>
        </w:rPr>
        <w:t xml:space="preserve"> se </w:t>
      </w:r>
      <w:proofErr w:type="spellStart"/>
      <w:r w:rsidRPr="008C4F33">
        <w:rPr>
          <w:rFonts w:ascii="Times New Roman" w:hAnsi="Times New Roman" w:cs="Times New Roman"/>
          <w:bCs/>
        </w:rPr>
        <w:t>odnose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na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jačanje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kapaciteta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udruga</w:t>
      </w:r>
      <w:proofErr w:type="spellEnd"/>
      <w:r w:rsidRPr="008C4F33">
        <w:rPr>
          <w:rFonts w:ascii="Times New Roman" w:hAnsi="Times New Roman" w:cs="Times New Roman"/>
          <w:bCs/>
        </w:rPr>
        <w:t xml:space="preserve">, </w:t>
      </w:r>
      <w:proofErr w:type="spellStart"/>
      <w:r w:rsidRPr="008C4F33">
        <w:rPr>
          <w:rFonts w:ascii="Times New Roman" w:hAnsi="Times New Roman" w:cs="Times New Roman"/>
          <w:bCs/>
        </w:rPr>
        <w:t>promicanje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vrijednosti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solidarnosti</w:t>
      </w:r>
      <w:proofErr w:type="spellEnd"/>
      <w:r w:rsidRPr="008C4F33">
        <w:rPr>
          <w:rFonts w:ascii="Times New Roman" w:hAnsi="Times New Roman" w:cs="Times New Roman"/>
          <w:bCs/>
        </w:rPr>
        <w:t xml:space="preserve">, </w:t>
      </w:r>
      <w:proofErr w:type="spellStart"/>
      <w:r w:rsidRPr="008C4F33">
        <w:rPr>
          <w:rFonts w:ascii="Times New Roman" w:hAnsi="Times New Roman" w:cs="Times New Roman"/>
          <w:bCs/>
        </w:rPr>
        <w:t>doprinos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socijalnom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uključivanju</w:t>
      </w:r>
      <w:proofErr w:type="spellEnd"/>
      <w:r w:rsidRPr="008C4F33">
        <w:rPr>
          <w:rFonts w:ascii="Times New Roman" w:hAnsi="Times New Roman" w:cs="Times New Roman"/>
          <w:bCs/>
        </w:rPr>
        <w:t>.</w:t>
      </w:r>
    </w:p>
    <w:p w14:paraId="0CBD97F9" w14:textId="6D98D34E" w:rsidR="008C4F33" w:rsidRDefault="008C4F33" w:rsidP="008C4F33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8C4F33">
        <w:rPr>
          <w:rFonts w:ascii="Times New Roman" w:hAnsi="Times New Roman" w:cs="Times New Roman"/>
          <w:bCs/>
        </w:rPr>
        <w:t>Pokazatelji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rezultata</w:t>
      </w:r>
      <w:proofErr w:type="spellEnd"/>
      <w:r w:rsidRPr="008C4F33">
        <w:rPr>
          <w:rFonts w:ascii="Times New Roman" w:hAnsi="Times New Roman" w:cs="Times New Roman"/>
          <w:bCs/>
        </w:rPr>
        <w:t xml:space="preserve">: </w:t>
      </w:r>
      <w:proofErr w:type="spellStart"/>
      <w:r w:rsidRPr="008C4F33">
        <w:rPr>
          <w:rFonts w:ascii="Times New Roman" w:hAnsi="Times New Roman" w:cs="Times New Roman"/>
          <w:bCs/>
        </w:rPr>
        <w:t>broj</w:t>
      </w:r>
      <w:proofErr w:type="spellEnd"/>
      <w:r w:rsidRPr="008C4F33">
        <w:rPr>
          <w:rFonts w:ascii="Times New Roman" w:hAnsi="Times New Roman" w:cs="Times New Roman"/>
          <w:bCs/>
        </w:rPr>
        <w:t xml:space="preserve"> </w:t>
      </w:r>
      <w:proofErr w:type="spellStart"/>
      <w:r w:rsidRPr="008C4F33">
        <w:rPr>
          <w:rFonts w:ascii="Times New Roman" w:hAnsi="Times New Roman" w:cs="Times New Roman"/>
          <w:bCs/>
        </w:rPr>
        <w:t>korisnika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6A12657B" w14:textId="77777777" w:rsidR="008C4F33" w:rsidRPr="008C4F33" w:rsidRDefault="008C4F33" w:rsidP="008C4F33">
      <w:pPr>
        <w:ind w:right="-284"/>
        <w:jc w:val="both"/>
        <w:rPr>
          <w:rFonts w:ascii="Times New Roman" w:hAnsi="Times New Roman" w:cs="Times New Roman"/>
          <w:bCs/>
        </w:rPr>
      </w:pPr>
    </w:p>
    <w:p w14:paraId="4DE5BF6F" w14:textId="77777777" w:rsidR="00E24636" w:rsidRPr="00E24636" w:rsidRDefault="00E24636" w:rsidP="00E24636">
      <w:pPr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Humanitarna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djelatnost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Crvenog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križa</w:t>
      </w:r>
      <w:proofErr w:type="spellEnd"/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E24636" w:rsidRPr="00E24636" w14:paraId="774C0825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F6B2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753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886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DE18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44E088D3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73F2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A101601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22B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3.850,00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B1DC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1.600,00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0AD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1.600,00</w:t>
            </w:r>
          </w:p>
        </w:tc>
      </w:tr>
    </w:tbl>
    <w:bookmarkEnd w:id="65"/>
    <w:p w14:paraId="74EDE788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lang w:eastAsia="x-none"/>
        </w:rPr>
      </w:pPr>
      <w:r w:rsidRPr="00E24636">
        <w:rPr>
          <w:rFonts w:ascii="Times New Roman" w:hAnsi="Times New Roman" w:cs="Times New Roman"/>
          <w:lang w:eastAsia="x-none"/>
        </w:rPr>
        <w:t xml:space="preserve">Na </w:t>
      </w:r>
      <w:proofErr w:type="spellStart"/>
      <w:r w:rsidRPr="00E24636">
        <w:rPr>
          <w:rFonts w:ascii="Times New Roman" w:hAnsi="Times New Roman" w:cs="Times New Roman"/>
          <w:lang w:eastAsia="x-none"/>
        </w:rPr>
        <w:t>Aktivnosti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A101601 </w:t>
      </w:r>
      <w:proofErr w:type="spellStart"/>
      <w:r w:rsidRPr="00E24636">
        <w:rPr>
          <w:rFonts w:ascii="Times New Roman" w:hAnsi="Times New Roman" w:cs="Times New Roman"/>
          <w:lang w:eastAsia="x-none"/>
        </w:rPr>
        <w:t>planirana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su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sredstva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za </w:t>
      </w:r>
      <w:proofErr w:type="spellStart"/>
      <w:r w:rsidRPr="00E24636">
        <w:rPr>
          <w:rFonts w:ascii="Times New Roman" w:hAnsi="Times New Roman" w:cs="Times New Roman"/>
          <w:lang w:eastAsia="x-none"/>
        </w:rPr>
        <w:t>redovnu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djelatnost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Crvenog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križa</w:t>
      </w:r>
      <w:proofErr w:type="spellEnd"/>
      <w:r w:rsidRPr="00E24636">
        <w:rPr>
          <w:rFonts w:ascii="Times New Roman" w:hAnsi="Times New Roman" w:cs="Times New Roman"/>
          <w:lang w:eastAsia="x-none"/>
        </w:rPr>
        <w:t>.</w:t>
      </w:r>
    </w:p>
    <w:p w14:paraId="65D84749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3533B787" w14:textId="77777777" w:rsidR="00E24636" w:rsidRPr="00E24636" w:rsidRDefault="00E24636" w:rsidP="00E24636">
      <w:pPr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</w:rPr>
      </w:pP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Financiranje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udruga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civilnog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društva</w:t>
      </w:r>
      <w:proofErr w:type="spellEnd"/>
      <w:r w:rsidRPr="00E24636">
        <w:rPr>
          <w:rFonts w:ascii="Times New Roman" w:hAnsi="Times New Roman" w:cs="Times New Roman"/>
          <w:b/>
        </w:rPr>
        <w:t xml:space="preserve"> i </w:t>
      </w:r>
      <w:proofErr w:type="spellStart"/>
      <w:r w:rsidRPr="00E24636">
        <w:rPr>
          <w:rFonts w:ascii="Times New Roman" w:hAnsi="Times New Roman" w:cs="Times New Roman"/>
          <w:b/>
        </w:rPr>
        <w:t>ostalih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organizacija</w:t>
      </w:r>
      <w:proofErr w:type="spellEnd"/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730"/>
        <w:gridCol w:w="1701"/>
        <w:gridCol w:w="2439"/>
      </w:tblGrid>
      <w:tr w:rsidR="00E24636" w:rsidRPr="00E24636" w14:paraId="567BF896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120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C40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E2DB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E312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2255192C" w14:textId="77777777" w:rsidTr="00987C39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8488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A101602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0C8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F75F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3.500,00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2A1" w14:textId="77777777" w:rsidR="00E24636" w:rsidRPr="00E24636" w:rsidRDefault="00E24636" w:rsidP="00987C39">
            <w:pPr>
              <w:ind w:left="-108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3.500,00</w:t>
            </w:r>
          </w:p>
        </w:tc>
      </w:tr>
    </w:tbl>
    <w:p w14:paraId="3E76F5CE" w14:textId="101B4F71" w:rsidR="00E24636" w:rsidRDefault="00E24636" w:rsidP="00E24636">
      <w:pPr>
        <w:ind w:right="-284"/>
        <w:jc w:val="both"/>
        <w:rPr>
          <w:rFonts w:ascii="Times New Roman" w:hAnsi="Times New Roman" w:cs="Times New Roman"/>
          <w:lang w:eastAsia="x-none"/>
        </w:rPr>
      </w:pPr>
      <w:r w:rsidRPr="00E24636">
        <w:rPr>
          <w:rFonts w:ascii="Times New Roman" w:hAnsi="Times New Roman" w:cs="Times New Roman"/>
          <w:lang w:eastAsia="x-none"/>
        </w:rPr>
        <w:t xml:space="preserve">Na </w:t>
      </w:r>
      <w:proofErr w:type="spellStart"/>
      <w:r w:rsidRPr="00E24636">
        <w:rPr>
          <w:rFonts w:ascii="Times New Roman" w:hAnsi="Times New Roman" w:cs="Times New Roman"/>
          <w:lang w:eastAsia="x-none"/>
        </w:rPr>
        <w:t>Aktivnosti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A101602 </w:t>
      </w:r>
      <w:proofErr w:type="spellStart"/>
      <w:r w:rsidRPr="00E24636">
        <w:rPr>
          <w:rFonts w:ascii="Times New Roman" w:hAnsi="Times New Roman" w:cs="Times New Roman"/>
          <w:lang w:eastAsia="x-none"/>
        </w:rPr>
        <w:t>iskazani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su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troškovi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donacija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udrugama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koje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djeluju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za </w:t>
      </w:r>
      <w:proofErr w:type="spellStart"/>
      <w:r w:rsidRPr="00E24636">
        <w:rPr>
          <w:rFonts w:ascii="Times New Roman" w:hAnsi="Times New Roman" w:cs="Times New Roman"/>
          <w:lang w:eastAsia="x-none"/>
        </w:rPr>
        <w:t>dobrobit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područja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općine Kamanje.</w:t>
      </w:r>
    </w:p>
    <w:p w14:paraId="70E4C0CD" w14:textId="77777777" w:rsidR="008C4F33" w:rsidRPr="00E24636" w:rsidRDefault="008C4F33" w:rsidP="00E24636">
      <w:pPr>
        <w:ind w:right="-284"/>
        <w:jc w:val="both"/>
        <w:rPr>
          <w:rFonts w:ascii="Times New Roman" w:hAnsi="Times New Roman" w:cs="Times New Roman"/>
          <w:lang w:eastAsia="x-none"/>
        </w:rPr>
      </w:pPr>
    </w:p>
    <w:p w14:paraId="210A4EBD" w14:textId="4418CEBD" w:rsidR="00E24636" w:rsidRPr="00E24636" w:rsidRDefault="00E24636" w:rsidP="00E24636">
      <w:pPr>
        <w:keepNext/>
        <w:ind w:right="-284"/>
        <w:outlineLvl w:val="1"/>
        <w:rPr>
          <w:rFonts w:ascii="Times New Roman" w:hAnsi="Times New Roman" w:cs="Times New Roman"/>
          <w:b/>
          <w:bCs/>
          <w:lang w:eastAsia="x-none"/>
        </w:rPr>
      </w:pPr>
      <w:bookmarkStart w:id="66" w:name="_Toc113920683"/>
      <w:r w:rsidRPr="00E24636">
        <w:rPr>
          <w:rFonts w:ascii="Times New Roman" w:hAnsi="Times New Roman" w:cs="Times New Roman"/>
          <w:b/>
          <w:bCs/>
          <w:lang w:val="x-none" w:eastAsia="x-none"/>
        </w:rPr>
        <w:t>RAZDJEL 00</w:t>
      </w:r>
      <w:r w:rsidRPr="00E24636">
        <w:rPr>
          <w:rFonts w:ascii="Times New Roman" w:hAnsi="Times New Roman" w:cs="Times New Roman"/>
          <w:b/>
          <w:bCs/>
          <w:lang w:eastAsia="x-none"/>
        </w:rPr>
        <w:t xml:space="preserve">2: </w:t>
      </w:r>
      <w:r w:rsidRPr="00E24636">
        <w:rPr>
          <w:rFonts w:ascii="Times New Roman" w:hAnsi="Times New Roman" w:cs="Times New Roman"/>
          <w:b/>
          <w:bCs/>
          <w:lang w:val="x-none" w:eastAsia="x-none"/>
        </w:rPr>
        <w:t>PR</w:t>
      </w:r>
      <w:r w:rsidRPr="00E24636">
        <w:rPr>
          <w:rFonts w:ascii="Times New Roman" w:hAnsi="Times New Roman" w:cs="Times New Roman"/>
          <w:b/>
          <w:bCs/>
          <w:lang w:eastAsia="x-none"/>
        </w:rPr>
        <w:t>ORAČUNSKI KORISNIK – Dječji vrtić</w:t>
      </w:r>
      <w:bookmarkEnd w:id="66"/>
    </w:p>
    <w:p w14:paraId="237B5CBD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UKUPNI RASHODI </w:t>
      </w:r>
      <w:proofErr w:type="spellStart"/>
      <w:r w:rsidRPr="00E24636">
        <w:rPr>
          <w:rFonts w:ascii="Times New Roman" w:hAnsi="Times New Roman" w:cs="Times New Roman"/>
          <w:b/>
        </w:rPr>
        <w:t>Razdjela</w:t>
      </w:r>
      <w:proofErr w:type="spellEnd"/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827"/>
        <w:gridCol w:w="1686"/>
        <w:gridCol w:w="2626"/>
      </w:tblGrid>
      <w:tr w:rsidR="00E24636" w:rsidRPr="00E24636" w14:paraId="14360CA9" w14:textId="77777777" w:rsidTr="00987C39">
        <w:tc>
          <w:tcPr>
            <w:tcW w:w="1227" w:type="dxa"/>
          </w:tcPr>
          <w:p w14:paraId="4EA17B5A" w14:textId="77777777" w:rsidR="00E24636" w:rsidRPr="00E24636" w:rsidRDefault="00E24636" w:rsidP="00987C39">
            <w:pPr>
              <w:ind w:left="-142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/>
                <w:bCs/>
              </w:rPr>
              <w:t>Razdjel</w:t>
            </w:r>
            <w:proofErr w:type="spellEnd"/>
          </w:p>
        </w:tc>
        <w:tc>
          <w:tcPr>
            <w:tcW w:w="1827" w:type="dxa"/>
          </w:tcPr>
          <w:p w14:paraId="24060A7B" w14:textId="77777777" w:rsidR="00E24636" w:rsidRPr="00E24636" w:rsidRDefault="00E24636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86" w:type="dxa"/>
          </w:tcPr>
          <w:p w14:paraId="16CCE1E9" w14:textId="77777777" w:rsidR="00E24636" w:rsidRPr="00E24636" w:rsidRDefault="00E24636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626" w:type="dxa"/>
          </w:tcPr>
          <w:p w14:paraId="4D035739" w14:textId="77777777" w:rsidR="00E24636" w:rsidRPr="00E24636" w:rsidRDefault="00E24636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7614163D" w14:textId="77777777" w:rsidTr="00987C39">
        <w:tc>
          <w:tcPr>
            <w:tcW w:w="1227" w:type="dxa"/>
          </w:tcPr>
          <w:p w14:paraId="789078E5" w14:textId="77777777" w:rsidR="00E24636" w:rsidRPr="00E24636" w:rsidRDefault="00E24636" w:rsidP="00987C39">
            <w:pPr>
              <w:ind w:left="-142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7" w:name="_Hlk118443365"/>
            <w:r w:rsidRPr="00E24636">
              <w:rPr>
                <w:rFonts w:ascii="Times New Roman" w:hAnsi="Times New Roman" w:cs="Times New Roman"/>
                <w:b/>
                <w:bCs/>
              </w:rPr>
              <w:t>002</w:t>
            </w:r>
          </w:p>
        </w:tc>
        <w:tc>
          <w:tcPr>
            <w:tcW w:w="1827" w:type="dxa"/>
          </w:tcPr>
          <w:p w14:paraId="597AF0A9" w14:textId="77777777" w:rsidR="00E24636" w:rsidRPr="00E24636" w:rsidRDefault="00E24636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194.400,00</w:t>
            </w:r>
          </w:p>
        </w:tc>
        <w:tc>
          <w:tcPr>
            <w:tcW w:w="1686" w:type="dxa"/>
            <w:vAlign w:val="center"/>
          </w:tcPr>
          <w:p w14:paraId="5C6F6CD1" w14:textId="77777777" w:rsidR="00E24636" w:rsidRPr="00E24636" w:rsidRDefault="00E24636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207.700,00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9AE7D92" w14:textId="77777777" w:rsidR="00E24636" w:rsidRPr="00E24636" w:rsidRDefault="00E24636" w:rsidP="00987C39">
            <w:pPr>
              <w:ind w:left="-108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220.100,00</w:t>
            </w:r>
          </w:p>
        </w:tc>
      </w:tr>
      <w:bookmarkEnd w:id="67"/>
    </w:tbl>
    <w:p w14:paraId="7BA617F2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lang w:val="x-none" w:eastAsia="x-none"/>
        </w:rPr>
      </w:pPr>
    </w:p>
    <w:p w14:paraId="2DF18D6F" w14:textId="77777777" w:rsidR="00E24636" w:rsidRPr="00E24636" w:rsidRDefault="00E24636" w:rsidP="00E24636">
      <w:pPr>
        <w:pStyle w:val="Odlomakpopisa"/>
        <w:keepNext/>
        <w:ind w:left="0" w:right="-284"/>
        <w:outlineLvl w:val="1"/>
        <w:rPr>
          <w:b/>
          <w:bCs/>
          <w:sz w:val="22"/>
          <w:szCs w:val="22"/>
          <w:lang w:val="x-none" w:eastAsia="x-none"/>
        </w:rPr>
      </w:pPr>
      <w:bookmarkStart w:id="68" w:name="_Toc113920684"/>
      <w:r w:rsidRPr="00E24636">
        <w:rPr>
          <w:b/>
          <w:bCs/>
          <w:sz w:val="22"/>
          <w:szCs w:val="22"/>
          <w:lang w:eastAsia="x-none"/>
        </w:rPr>
        <w:lastRenderedPageBreak/>
        <w:t xml:space="preserve">II </w:t>
      </w:r>
      <w:r w:rsidRPr="00E24636">
        <w:rPr>
          <w:b/>
          <w:bCs/>
          <w:sz w:val="22"/>
          <w:szCs w:val="22"/>
          <w:lang w:val="x-none" w:eastAsia="x-none"/>
        </w:rPr>
        <w:t>GLAVA 0</w:t>
      </w:r>
      <w:r w:rsidRPr="00E24636">
        <w:rPr>
          <w:b/>
          <w:bCs/>
          <w:sz w:val="22"/>
          <w:szCs w:val="22"/>
          <w:lang w:eastAsia="x-none"/>
        </w:rPr>
        <w:t>2: PRORAČUNSKI KORISNIK – Dječji vrtić Kamanje</w:t>
      </w:r>
      <w:bookmarkEnd w:id="68"/>
    </w:p>
    <w:p w14:paraId="26CBB22B" w14:textId="77777777" w:rsidR="00E24636" w:rsidRPr="00E24636" w:rsidRDefault="00E24636" w:rsidP="00E24636">
      <w:pPr>
        <w:ind w:right="-284"/>
        <w:rPr>
          <w:rFonts w:ascii="Times New Roman" w:hAnsi="Times New Roman" w:cs="Times New Roman"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836"/>
        <w:gridCol w:w="1694"/>
        <w:gridCol w:w="2602"/>
      </w:tblGrid>
      <w:tr w:rsidR="00E24636" w:rsidRPr="00E24636" w14:paraId="4BD85A64" w14:textId="77777777" w:rsidTr="00987C39">
        <w:tc>
          <w:tcPr>
            <w:tcW w:w="1234" w:type="dxa"/>
          </w:tcPr>
          <w:p w14:paraId="6F7EE31A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  <w:b/>
                <w:bCs/>
              </w:rPr>
              <w:t>Glava</w:t>
            </w:r>
            <w:proofErr w:type="spellEnd"/>
          </w:p>
        </w:tc>
        <w:tc>
          <w:tcPr>
            <w:tcW w:w="1836" w:type="dxa"/>
          </w:tcPr>
          <w:p w14:paraId="71DB4139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694" w:type="dxa"/>
          </w:tcPr>
          <w:p w14:paraId="03620D64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602" w:type="dxa"/>
          </w:tcPr>
          <w:p w14:paraId="63A8552C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6035FBE5" w14:textId="77777777" w:rsidTr="00987C39">
        <w:tc>
          <w:tcPr>
            <w:tcW w:w="1234" w:type="dxa"/>
          </w:tcPr>
          <w:p w14:paraId="46108D43" w14:textId="77777777" w:rsidR="00E24636" w:rsidRPr="00E24636" w:rsidRDefault="00E24636" w:rsidP="00987C39">
            <w:pPr>
              <w:ind w:left="-142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36" w:type="dxa"/>
          </w:tcPr>
          <w:p w14:paraId="04082281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194.400,00</w:t>
            </w:r>
          </w:p>
        </w:tc>
        <w:tc>
          <w:tcPr>
            <w:tcW w:w="1694" w:type="dxa"/>
            <w:vAlign w:val="center"/>
          </w:tcPr>
          <w:p w14:paraId="47205633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207.700,00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3E97CA3A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220.100,00</w:t>
            </w:r>
          </w:p>
        </w:tc>
      </w:tr>
    </w:tbl>
    <w:p w14:paraId="120D5E74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  <w:bCs/>
        </w:rPr>
      </w:pPr>
    </w:p>
    <w:p w14:paraId="25ED4EF3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Popis </w:t>
      </w:r>
      <w:proofErr w:type="spellStart"/>
      <w:r w:rsidRPr="00E24636">
        <w:rPr>
          <w:rFonts w:ascii="Times New Roman" w:hAnsi="Times New Roman" w:cs="Times New Roman"/>
          <w:b/>
          <w:bCs/>
        </w:rPr>
        <w:t>programa</w:t>
      </w:r>
      <w:proofErr w:type="spellEnd"/>
      <w:r w:rsidRPr="00E24636">
        <w:rPr>
          <w:rFonts w:ascii="Times New Roman" w:hAnsi="Times New Roman" w:cs="Times New Roman"/>
          <w:b/>
          <w:bCs/>
        </w:rPr>
        <w:t>:</w:t>
      </w:r>
    </w:p>
    <w:p w14:paraId="75F4B9B7" w14:textId="4A76A15A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  <w:r w:rsidRPr="00E24636">
        <w:rPr>
          <w:rFonts w:ascii="Times New Roman" w:hAnsi="Times New Roman" w:cs="Times New Roman"/>
          <w:b/>
          <w:bCs/>
        </w:rPr>
        <w:t xml:space="preserve">1.   Program 2001: </w:t>
      </w:r>
      <w:proofErr w:type="spellStart"/>
      <w:r w:rsidRPr="00E24636">
        <w:rPr>
          <w:rFonts w:ascii="Times New Roman" w:hAnsi="Times New Roman" w:cs="Times New Roman"/>
          <w:b/>
          <w:bCs/>
        </w:rPr>
        <w:t>Redovna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djelatnost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ustanove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predškolskog</w:t>
      </w:r>
      <w:proofErr w:type="spellEnd"/>
      <w:r w:rsidRPr="00E246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  <w:bCs/>
        </w:rPr>
        <w:t>odgoja</w:t>
      </w:r>
      <w:proofErr w:type="spellEnd"/>
    </w:p>
    <w:p w14:paraId="4885AA00" w14:textId="77777777" w:rsidR="00E24636" w:rsidRPr="00E24636" w:rsidRDefault="00E24636" w:rsidP="00E24636">
      <w:pPr>
        <w:pStyle w:val="Odlomakpopisa"/>
        <w:keepNext/>
        <w:numPr>
          <w:ilvl w:val="3"/>
          <w:numId w:val="2"/>
        </w:numPr>
        <w:ind w:left="1276" w:right="-284"/>
        <w:outlineLvl w:val="2"/>
        <w:rPr>
          <w:b/>
          <w:sz w:val="22"/>
          <w:szCs w:val="22"/>
          <w:lang w:val="x-none" w:eastAsia="x-none"/>
        </w:rPr>
      </w:pPr>
      <w:bookmarkStart w:id="69" w:name="_Toc100834393"/>
      <w:bookmarkStart w:id="70" w:name="_Toc113920685"/>
      <w:r w:rsidRPr="00E24636">
        <w:rPr>
          <w:b/>
          <w:sz w:val="22"/>
          <w:szCs w:val="22"/>
          <w:lang w:eastAsia="x-none"/>
        </w:rPr>
        <w:t xml:space="preserve"> </w:t>
      </w:r>
      <w:r w:rsidRPr="00E24636">
        <w:rPr>
          <w:b/>
          <w:sz w:val="22"/>
          <w:szCs w:val="22"/>
          <w:lang w:val="x-none" w:eastAsia="x-none"/>
        </w:rPr>
        <w:t xml:space="preserve">Program </w:t>
      </w:r>
      <w:r w:rsidRPr="00E24636">
        <w:rPr>
          <w:b/>
          <w:sz w:val="22"/>
          <w:szCs w:val="22"/>
          <w:lang w:eastAsia="x-none"/>
        </w:rPr>
        <w:t>2001</w:t>
      </w:r>
      <w:r w:rsidRPr="00E24636">
        <w:rPr>
          <w:b/>
          <w:sz w:val="22"/>
          <w:szCs w:val="22"/>
          <w:lang w:val="x-none" w:eastAsia="x-none"/>
        </w:rPr>
        <w:t xml:space="preserve">: </w:t>
      </w:r>
      <w:bookmarkEnd w:id="69"/>
      <w:r w:rsidRPr="00E24636">
        <w:rPr>
          <w:b/>
          <w:bCs/>
          <w:sz w:val="22"/>
          <w:szCs w:val="22"/>
        </w:rPr>
        <w:t>Redovna djelatnost ustanove predškolskog odgoja</w:t>
      </w:r>
      <w:bookmarkEnd w:id="70"/>
    </w:p>
    <w:p w14:paraId="4AD79A0A" w14:textId="77777777" w:rsidR="00E24636" w:rsidRPr="00E24636" w:rsidRDefault="00E24636" w:rsidP="00E24636">
      <w:pPr>
        <w:tabs>
          <w:tab w:val="left" w:pos="3240"/>
          <w:tab w:val="left" w:pos="5220"/>
        </w:tabs>
        <w:ind w:right="-284"/>
        <w:rPr>
          <w:rFonts w:ascii="Times New Roman" w:hAnsi="Times New Roman" w:cs="Times New Roman"/>
          <w:b/>
          <w:bCs/>
        </w:rPr>
      </w:pP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1848"/>
        <w:gridCol w:w="1701"/>
        <w:gridCol w:w="2580"/>
      </w:tblGrid>
      <w:tr w:rsidR="00E24636" w:rsidRPr="00E24636" w14:paraId="36F4D95E" w14:textId="77777777" w:rsidTr="00987C39">
        <w:tc>
          <w:tcPr>
            <w:tcW w:w="1237" w:type="dxa"/>
          </w:tcPr>
          <w:p w14:paraId="4C3D5BE1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848" w:type="dxa"/>
          </w:tcPr>
          <w:p w14:paraId="68FAB64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</w:tcPr>
          <w:p w14:paraId="7530B9E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580" w:type="dxa"/>
          </w:tcPr>
          <w:p w14:paraId="6959D95E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C3D35C8" w14:textId="77777777" w:rsidTr="00987C39">
        <w:tc>
          <w:tcPr>
            <w:tcW w:w="1237" w:type="dxa"/>
          </w:tcPr>
          <w:p w14:paraId="6A43CC67" w14:textId="77777777" w:rsidR="00E24636" w:rsidRPr="00E24636" w:rsidRDefault="00E24636" w:rsidP="00987C39">
            <w:pPr>
              <w:ind w:right="-114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2001</w:t>
            </w:r>
          </w:p>
        </w:tc>
        <w:tc>
          <w:tcPr>
            <w:tcW w:w="1848" w:type="dxa"/>
          </w:tcPr>
          <w:p w14:paraId="460582C7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194.400,00</w:t>
            </w:r>
          </w:p>
        </w:tc>
        <w:tc>
          <w:tcPr>
            <w:tcW w:w="1701" w:type="dxa"/>
          </w:tcPr>
          <w:p w14:paraId="5C76F3B1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207.700,00</w:t>
            </w:r>
          </w:p>
        </w:tc>
        <w:tc>
          <w:tcPr>
            <w:tcW w:w="2580" w:type="dxa"/>
            <w:vAlign w:val="center"/>
          </w:tcPr>
          <w:p w14:paraId="5A6FC09D" w14:textId="77777777" w:rsidR="00E24636" w:rsidRPr="00E24636" w:rsidRDefault="00E24636" w:rsidP="00987C39">
            <w:pPr>
              <w:ind w:left="-108" w:right="-114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220.100,00</w:t>
            </w:r>
          </w:p>
        </w:tc>
      </w:tr>
    </w:tbl>
    <w:p w14:paraId="2344FEF8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Program se </w:t>
      </w:r>
      <w:proofErr w:type="spellStart"/>
      <w:r w:rsidRPr="00E24636">
        <w:rPr>
          <w:rFonts w:ascii="Times New Roman" w:hAnsi="Times New Roman" w:cs="Times New Roman"/>
          <w:b/>
        </w:rPr>
        <w:t>sastoji</w:t>
      </w:r>
      <w:proofErr w:type="spellEnd"/>
      <w:r w:rsidRPr="00E24636">
        <w:rPr>
          <w:rFonts w:ascii="Times New Roman" w:hAnsi="Times New Roman" w:cs="Times New Roman"/>
          <w:b/>
        </w:rPr>
        <w:t xml:space="preserve"> se od </w:t>
      </w:r>
      <w:proofErr w:type="spellStart"/>
      <w:r w:rsidRPr="00E24636">
        <w:rPr>
          <w:rFonts w:ascii="Times New Roman" w:hAnsi="Times New Roman" w:cs="Times New Roman"/>
          <w:b/>
        </w:rPr>
        <w:t>sljedećih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aktivnosti</w:t>
      </w:r>
      <w:proofErr w:type="spellEnd"/>
      <w:r w:rsidRPr="00E24636">
        <w:rPr>
          <w:rFonts w:ascii="Times New Roman" w:hAnsi="Times New Roman" w:cs="Times New Roman"/>
          <w:b/>
        </w:rPr>
        <w:t>:</w:t>
      </w:r>
    </w:p>
    <w:p w14:paraId="28F6243F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1. </w:t>
      </w:r>
      <w:bookmarkStart w:id="71" w:name="_Hlk113919918"/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A200101: </w:t>
      </w:r>
      <w:proofErr w:type="spellStart"/>
      <w:r w:rsidRPr="00E24636">
        <w:rPr>
          <w:rFonts w:ascii="Times New Roman" w:hAnsi="Times New Roman" w:cs="Times New Roman"/>
        </w:rPr>
        <w:t>Redoviti</w:t>
      </w:r>
      <w:proofErr w:type="spellEnd"/>
      <w:r w:rsidRPr="00E24636">
        <w:rPr>
          <w:rFonts w:ascii="Times New Roman" w:hAnsi="Times New Roman" w:cs="Times New Roman"/>
        </w:rPr>
        <w:t xml:space="preserve"> program </w:t>
      </w:r>
      <w:proofErr w:type="spellStart"/>
      <w:r w:rsidRPr="00E24636">
        <w:rPr>
          <w:rFonts w:ascii="Times New Roman" w:hAnsi="Times New Roman" w:cs="Times New Roman"/>
        </w:rPr>
        <w:t>vrtića</w:t>
      </w:r>
      <w:proofErr w:type="spellEnd"/>
      <w:r w:rsidRPr="00E24636">
        <w:rPr>
          <w:rFonts w:ascii="Times New Roman" w:hAnsi="Times New Roman" w:cs="Times New Roman"/>
        </w:rPr>
        <w:t xml:space="preserve"> i program </w:t>
      </w:r>
      <w:proofErr w:type="spellStart"/>
      <w:r w:rsidRPr="00E24636">
        <w:rPr>
          <w:rFonts w:ascii="Times New Roman" w:hAnsi="Times New Roman" w:cs="Times New Roman"/>
        </w:rPr>
        <w:t>predškole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bookmarkEnd w:id="71"/>
    </w:p>
    <w:p w14:paraId="05D9488D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</w:rPr>
      </w:pPr>
      <w:r w:rsidRPr="00E24636">
        <w:rPr>
          <w:rFonts w:ascii="Times New Roman" w:hAnsi="Times New Roman" w:cs="Times New Roman"/>
        </w:rPr>
        <w:t xml:space="preserve">2. </w:t>
      </w:r>
      <w:proofErr w:type="spellStart"/>
      <w:r w:rsidRPr="00E24636">
        <w:rPr>
          <w:rFonts w:ascii="Times New Roman" w:hAnsi="Times New Roman" w:cs="Times New Roman"/>
        </w:rPr>
        <w:t>Aktivnost</w:t>
      </w:r>
      <w:proofErr w:type="spellEnd"/>
      <w:r w:rsidRPr="00E24636">
        <w:rPr>
          <w:rFonts w:ascii="Times New Roman" w:hAnsi="Times New Roman" w:cs="Times New Roman"/>
        </w:rPr>
        <w:t xml:space="preserve"> A200102: </w:t>
      </w:r>
      <w:proofErr w:type="spellStart"/>
      <w:r w:rsidRPr="00E24636">
        <w:rPr>
          <w:rFonts w:ascii="Times New Roman" w:hAnsi="Times New Roman" w:cs="Times New Roman"/>
        </w:rPr>
        <w:t>Opremanje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Dječjeg</w:t>
      </w:r>
      <w:proofErr w:type="spellEnd"/>
      <w:r w:rsidRPr="00E24636">
        <w:rPr>
          <w:rFonts w:ascii="Times New Roman" w:hAnsi="Times New Roman" w:cs="Times New Roman"/>
        </w:rPr>
        <w:t xml:space="preserve"> </w:t>
      </w:r>
      <w:proofErr w:type="spellStart"/>
      <w:r w:rsidRPr="00E24636">
        <w:rPr>
          <w:rFonts w:ascii="Times New Roman" w:hAnsi="Times New Roman" w:cs="Times New Roman"/>
        </w:rPr>
        <w:t>vrtića</w:t>
      </w:r>
      <w:proofErr w:type="spellEnd"/>
      <w:r w:rsidRPr="00E24636">
        <w:rPr>
          <w:rFonts w:ascii="Times New Roman" w:hAnsi="Times New Roman" w:cs="Times New Roman"/>
        </w:rPr>
        <w:t xml:space="preserve"> Kamanje</w:t>
      </w:r>
    </w:p>
    <w:p w14:paraId="30B87D71" w14:textId="77777777" w:rsidR="00781846" w:rsidRPr="00781846" w:rsidRDefault="00781846" w:rsidP="00781846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781846">
        <w:rPr>
          <w:rFonts w:ascii="Times New Roman" w:hAnsi="Times New Roman" w:cs="Times New Roman"/>
          <w:bCs/>
        </w:rPr>
        <w:t>Opis</w:t>
      </w:r>
      <w:proofErr w:type="spellEnd"/>
      <w:r w:rsidRPr="00781846">
        <w:rPr>
          <w:rFonts w:ascii="Times New Roman" w:hAnsi="Times New Roman" w:cs="Times New Roman"/>
          <w:bCs/>
        </w:rPr>
        <w:t xml:space="preserve"> i </w:t>
      </w:r>
      <w:proofErr w:type="spellStart"/>
      <w:r w:rsidRPr="00781846">
        <w:rPr>
          <w:rFonts w:ascii="Times New Roman" w:hAnsi="Times New Roman" w:cs="Times New Roman"/>
          <w:bCs/>
        </w:rPr>
        <w:t>ciljevi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programa</w:t>
      </w:r>
      <w:proofErr w:type="spellEnd"/>
      <w:r w:rsidRPr="00781846">
        <w:rPr>
          <w:rFonts w:ascii="Times New Roman" w:hAnsi="Times New Roman" w:cs="Times New Roman"/>
          <w:bCs/>
        </w:rPr>
        <w:t xml:space="preserve">: Program </w:t>
      </w:r>
      <w:proofErr w:type="spellStart"/>
      <w:r w:rsidRPr="00781846">
        <w:rPr>
          <w:rFonts w:ascii="Times New Roman" w:hAnsi="Times New Roman" w:cs="Times New Roman"/>
          <w:bCs/>
        </w:rPr>
        <w:t>redovne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djelatnosti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ustanove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predškolskog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odgoja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obuhvaća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sve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aktivnosti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koje</w:t>
      </w:r>
      <w:proofErr w:type="spellEnd"/>
      <w:r w:rsidRPr="00781846">
        <w:rPr>
          <w:rFonts w:ascii="Times New Roman" w:hAnsi="Times New Roman" w:cs="Times New Roman"/>
          <w:bCs/>
        </w:rPr>
        <w:t xml:space="preserve"> se </w:t>
      </w:r>
      <w:proofErr w:type="spellStart"/>
      <w:r w:rsidRPr="00781846">
        <w:rPr>
          <w:rFonts w:ascii="Times New Roman" w:hAnsi="Times New Roman" w:cs="Times New Roman"/>
          <w:bCs/>
        </w:rPr>
        <w:t>provode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unutar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predškolske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ustanove</w:t>
      </w:r>
      <w:proofErr w:type="spellEnd"/>
      <w:r w:rsidRPr="00781846">
        <w:rPr>
          <w:rFonts w:ascii="Times New Roman" w:hAnsi="Times New Roman" w:cs="Times New Roman"/>
          <w:bCs/>
        </w:rPr>
        <w:t xml:space="preserve"> s </w:t>
      </w:r>
      <w:proofErr w:type="spellStart"/>
      <w:r w:rsidRPr="00781846">
        <w:rPr>
          <w:rFonts w:ascii="Times New Roman" w:hAnsi="Times New Roman" w:cs="Times New Roman"/>
          <w:bCs/>
        </w:rPr>
        <w:t>ciljem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pružanja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odgoja</w:t>
      </w:r>
      <w:proofErr w:type="spellEnd"/>
      <w:r w:rsidRPr="00781846">
        <w:rPr>
          <w:rFonts w:ascii="Times New Roman" w:hAnsi="Times New Roman" w:cs="Times New Roman"/>
          <w:bCs/>
        </w:rPr>
        <w:t xml:space="preserve">, </w:t>
      </w:r>
      <w:proofErr w:type="spellStart"/>
      <w:r w:rsidRPr="00781846">
        <w:rPr>
          <w:rFonts w:ascii="Times New Roman" w:hAnsi="Times New Roman" w:cs="Times New Roman"/>
          <w:bCs/>
        </w:rPr>
        <w:t>obrazovanja</w:t>
      </w:r>
      <w:proofErr w:type="spellEnd"/>
      <w:r w:rsidRPr="00781846">
        <w:rPr>
          <w:rFonts w:ascii="Times New Roman" w:hAnsi="Times New Roman" w:cs="Times New Roman"/>
          <w:bCs/>
        </w:rPr>
        <w:t xml:space="preserve"> i </w:t>
      </w:r>
      <w:proofErr w:type="spellStart"/>
      <w:r w:rsidRPr="00781846">
        <w:rPr>
          <w:rFonts w:ascii="Times New Roman" w:hAnsi="Times New Roman" w:cs="Times New Roman"/>
          <w:bCs/>
        </w:rPr>
        <w:t>skrbi</w:t>
      </w:r>
      <w:proofErr w:type="spellEnd"/>
      <w:r w:rsidRPr="00781846">
        <w:rPr>
          <w:rFonts w:ascii="Times New Roman" w:hAnsi="Times New Roman" w:cs="Times New Roman"/>
          <w:bCs/>
        </w:rPr>
        <w:t xml:space="preserve"> za </w:t>
      </w:r>
      <w:proofErr w:type="spellStart"/>
      <w:r w:rsidRPr="00781846">
        <w:rPr>
          <w:rFonts w:ascii="Times New Roman" w:hAnsi="Times New Roman" w:cs="Times New Roman"/>
          <w:bCs/>
        </w:rPr>
        <w:t>djecu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predškolske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dobi</w:t>
      </w:r>
      <w:proofErr w:type="spellEnd"/>
      <w:r w:rsidRPr="00781846">
        <w:rPr>
          <w:rFonts w:ascii="Times New Roman" w:hAnsi="Times New Roman" w:cs="Times New Roman"/>
          <w:bCs/>
        </w:rPr>
        <w:t xml:space="preserve">. To </w:t>
      </w:r>
      <w:proofErr w:type="spellStart"/>
      <w:r w:rsidRPr="00781846">
        <w:rPr>
          <w:rFonts w:ascii="Times New Roman" w:hAnsi="Times New Roman" w:cs="Times New Roman"/>
          <w:bCs/>
        </w:rPr>
        <w:t>uključuje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organizaciju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različitih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pedagoških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aktivnosti</w:t>
      </w:r>
      <w:proofErr w:type="spellEnd"/>
      <w:r w:rsidRPr="00781846">
        <w:rPr>
          <w:rFonts w:ascii="Times New Roman" w:hAnsi="Times New Roman" w:cs="Times New Roman"/>
          <w:bCs/>
        </w:rPr>
        <w:t xml:space="preserve">, </w:t>
      </w:r>
      <w:proofErr w:type="spellStart"/>
      <w:r w:rsidRPr="00781846">
        <w:rPr>
          <w:rFonts w:ascii="Times New Roman" w:hAnsi="Times New Roman" w:cs="Times New Roman"/>
          <w:bCs/>
        </w:rPr>
        <w:t>igara</w:t>
      </w:r>
      <w:proofErr w:type="spellEnd"/>
      <w:r w:rsidRPr="00781846">
        <w:rPr>
          <w:rFonts w:ascii="Times New Roman" w:hAnsi="Times New Roman" w:cs="Times New Roman"/>
          <w:bCs/>
        </w:rPr>
        <w:t xml:space="preserve">, </w:t>
      </w:r>
      <w:proofErr w:type="spellStart"/>
      <w:r w:rsidRPr="00781846">
        <w:rPr>
          <w:rFonts w:ascii="Times New Roman" w:hAnsi="Times New Roman" w:cs="Times New Roman"/>
          <w:bCs/>
        </w:rPr>
        <w:t>druženja</w:t>
      </w:r>
      <w:proofErr w:type="spellEnd"/>
      <w:r w:rsidRPr="00781846">
        <w:rPr>
          <w:rFonts w:ascii="Times New Roman" w:hAnsi="Times New Roman" w:cs="Times New Roman"/>
          <w:bCs/>
        </w:rPr>
        <w:t xml:space="preserve">, </w:t>
      </w:r>
      <w:proofErr w:type="spellStart"/>
      <w:r w:rsidRPr="00781846">
        <w:rPr>
          <w:rFonts w:ascii="Times New Roman" w:hAnsi="Times New Roman" w:cs="Times New Roman"/>
          <w:bCs/>
        </w:rPr>
        <w:t>ali</w:t>
      </w:r>
      <w:proofErr w:type="spellEnd"/>
      <w:r w:rsidRPr="00781846">
        <w:rPr>
          <w:rFonts w:ascii="Times New Roman" w:hAnsi="Times New Roman" w:cs="Times New Roman"/>
          <w:bCs/>
        </w:rPr>
        <w:t xml:space="preserve"> i </w:t>
      </w:r>
      <w:proofErr w:type="spellStart"/>
      <w:r w:rsidRPr="00781846">
        <w:rPr>
          <w:rFonts w:ascii="Times New Roman" w:hAnsi="Times New Roman" w:cs="Times New Roman"/>
          <w:bCs/>
        </w:rPr>
        <w:t>osiguravanje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adekvatne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skrbi</w:t>
      </w:r>
      <w:proofErr w:type="spellEnd"/>
      <w:r w:rsidRPr="00781846">
        <w:rPr>
          <w:rFonts w:ascii="Times New Roman" w:hAnsi="Times New Roman" w:cs="Times New Roman"/>
          <w:bCs/>
        </w:rPr>
        <w:t xml:space="preserve"> i </w:t>
      </w:r>
      <w:proofErr w:type="spellStart"/>
      <w:r w:rsidRPr="00781846">
        <w:rPr>
          <w:rFonts w:ascii="Times New Roman" w:hAnsi="Times New Roman" w:cs="Times New Roman"/>
          <w:bCs/>
        </w:rPr>
        <w:t>sigurnosti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djece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dok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su</w:t>
      </w:r>
      <w:proofErr w:type="spellEnd"/>
      <w:r w:rsidRPr="00781846">
        <w:rPr>
          <w:rFonts w:ascii="Times New Roman" w:hAnsi="Times New Roman" w:cs="Times New Roman"/>
          <w:bCs/>
        </w:rPr>
        <w:t xml:space="preserve"> u </w:t>
      </w:r>
      <w:proofErr w:type="spellStart"/>
      <w:r w:rsidRPr="00781846">
        <w:rPr>
          <w:rFonts w:ascii="Times New Roman" w:hAnsi="Times New Roman" w:cs="Times New Roman"/>
          <w:bCs/>
        </w:rPr>
        <w:t>vrtiću</w:t>
      </w:r>
      <w:proofErr w:type="spellEnd"/>
      <w:r w:rsidRPr="00781846">
        <w:rPr>
          <w:rFonts w:ascii="Times New Roman" w:hAnsi="Times New Roman" w:cs="Times New Roman"/>
          <w:bCs/>
        </w:rPr>
        <w:t xml:space="preserve">. </w:t>
      </w:r>
      <w:proofErr w:type="spellStart"/>
      <w:r w:rsidRPr="00781846">
        <w:rPr>
          <w:rFonts w:ascii="Times New Roman" w:hAnsi="Times New Roman" w:cs="Times New Roman"/>
          <w:bCs/>
        </w:rPr>
        <w:t>Ciljevi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programa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odnose</w:t>
      </w:r>
      <w:proofErr w:type="spellEnd"/>
      <w:r w:rsidRPr="00781846">
        <w:rPr>
          <w:rFonts w:ascii="Times New Roman" w:hAnsi="Times New Roman" w:cs="Times New Roman"/>
          <w:bCs/>
        </w:rPr>
        <w:t xml:space="preserve"> se </w:t>
      </w:r>
      <w:proofErr w:type="spellStart"/>
      <w:r w:rsidRPr="00781846">
        <w:rPr>
          <w:rFonts w:ascii="Times New Roman" w:hAnsi="Times New Roman" w:cs="Times New Roman"/>
          <w:bCs/>
        </w:rPr>
        <w:t>na</w:t>
      </w:r>
      <w:proofErr w:type="spellEnd"/>
      <w:r w:rsidRPr="00781846">
        <w:rPr>
          <w:rFonts w:ascii="Times New Roman" w:hAnsi="Times New Roman" w:cs="Times New Roman"/>
          <w:bCs/>
        </w:rPr>
        <w:t xml:space="preserve">: </w:t>
      </w:r>
      <w:proofErr w:type="spellStart"/>
      <w:r w:rsidRPr="00781846">
        <w:rPr>
          <w:rFonts w:ascii="Times New Roman" w:hAnsi="Times New Roman" w:cs="Times New Roman"/>
          <w:bCs/>
        </w:rPr>
        <w:t>razvoj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osobnosti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djeteta</w:t>
      </w:r>
      <w:proofErr w:type="spellEnd"/>
      <w:r w:rsidRPr="00781846">
        <w:rPr>
          <w:rFonts w:ascii="Times New Roman" w:hAnsi="Times New Roman" w:cs="Times New Roman"/>
          <w:bCs/>
        </w:rPr>
        <w:t xml:space="preserve">, </w:t>
      </w:r>
      <w:proofErr w:type="spellStart"/>
      <w:r w:rsidRPr="00781846">
        <w:rPr>
          <w:rFonts w:ascii="Times New Roman" w:hAnsi="Times New Roman" w:cs="Times New Roman"/>
          <w:bCs/>
        </w:rPr>
        <w:t>priprema</w:t>
      </w:r>
      <w:proofErr w:type="spellEnd"/>
      <w:r w:rsidRPr="00781846">
        <w:rPr>
          <w:rFonts w:ascii="Times New Roman" w:hAnsi="Times New Roman" w:cs="Times New Roman"/>
          <w:bCs/>
        </w:rPr>
        <w:t xml:space="preserve"> za </w:t>
      </w:r>
      <w:proofErr w:type="spellStart"/>
      <w:r w:rsidRPr="00781846">
        <w:rPr>
          <w:rFonts w:ascii="Times New Roman" w:hAnsi="Times New Roman" w:cs="Times New Roman"/>
          <w:bCs/>
        </w:rPr>
        <w:t>školu</w:t>
      </w:r>
      <w:proofErr w:type="spellEnd"/>
      <w:r w:rsidRPr="00781846">
        <w:rPr>
          <w:rFonts w:ascii="Times New Roman" w:hAnsi="Times New Roman" w:cs="Times New Roman"/>
          <w:bCs/>
        </w:rPr>
        <w:t xml:space="preserve">, </w:t>
      </w:r>
      <w:proofErr w:type="spellStart"/>
      <w:r w:rsidRPr="00781846">
        <w:rPr>
          <w:rFonts w:ascii="Times New Roman" w:hAnsi="Times New Roman" w:cs="Times New Roman"/>
          <w:bCs/>
        </w:rPr>
        <w:t>poticanje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samostalnosti</w:t>
      </w:r>
      <w:proofErr w:type="spellEnd"/>
      <w:r w:rsidRPr="00781846">
        <w:rPr>
          <w:rFonts w:ascii="Times New Roman" w:hAnsi="Times New Roman" w:cs="Times New Roman"/>
          <w:bCs/>
        </w:rPr>
        <w:t xml:space="preserve"> i </w:t>
      </w:r>
      <w:proofErr w:type="spellStart"/>
      <w:r w:rsidRPr="00781846">
        <w:rPr>
          <w:rFonts w:ascii="Times New Roman" w:hAnsi="Times New Roman" w:cs="Times New Roman"/>
          <w:bCs/>
        </w:rPr>
        <w:t>samopouzdanja</w:t>
      </w:r>
      <w:proofErr w:type="spellEnd"/>
      <w:r w:rsidRPr="00781846">
        <w:rPr>
          <w:rFonts w:ascii="Times New Roman" w:hAnsi="Times New Roman" w:cs="Times New Roman"/>
          <w:bCs/>
        </w:rPr>
        <w:t xml:space="preserve">, </w:t>
      </w:r>
      <w:proofErr w:type="spellStart"/>
      <w:r w:rsidRPr="00781846">
        <w:rPr>
          <w:rFonts w:ascii="Times New Roman" w:hAnsi="Times New Roman" w:cs="Times New Roman"/>
          <w:bCs/>
        </w:rPr>
        <w:t>podrška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obitelji</w:t>
      </w:r>
      <w:proofErr w:type="spellEnd"/>
      <w:r w:rsidRPr="00781846">
        <w:rPr>
          <w:rFonts w:ascii="Times New Roman" w:hAnsi="Times New Roman" w:cs="Times New Roman"/>
          <w:bCs/>
        </w:rPr>
        <w:t xml:space="preserve">, </w:t>
      </w:r>
      <w:proofErr w:type="spellStart"/>
      <w:r w:rsidRPr="00781846">
        <w:rPr>
          <w:rFonts w:ascii="Times New Roman" w:hAnsi="Times New Roman" w:cs="Times New Roman"/>
          <w:bCs/>
        </w:rPr>
        <w:t>osiguranje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sigurnog</w:t>
      </w:r>
      <w:proofErr w:type="spellEnd"/>
      <w:r w:rsidRPr="00781846">
        <w:rPr>
          <w:rFonts w:ascii="Times New Roman" w:hAnsi="Times New Roman" w:cs="Times New Roman"/>
          <w:bCs/>
        </w:rPr>
        <w:t xml:space="preserve"> i </w:t>
      </w:r>
      <w:proofErr w:type="spellStart"/>
      <w:r w:rsidRPr="00781846">
        <w:rPr>
          <w:rFonts w:ascii="Times New Roman" w:hAnsi="Times New Roman" w:cs="Times New Roman"/>
          <w:bCs/>
        </w:rPr>
        <w:t>poticajnog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okruženja</w:t>
      </w:r>
      <w:proofErr w:type="spellEnd"/>
      <w:r w:rsidRPr="00781846">
        <w:rPr>
          <w:rFonts w:ascii="Times New Roman" w:hAnsi="Times New Roman" w:cs="Times New Roman"/>
          <w:bCs/>
        </w:rPr>
        <w:t>.</w:t>
      </w:r>
    </w:p>
    <w:p w14:paraId="35CACF47" w14:textId="30B11C9D" w:rsidR="00E24636" w:rsidRPr="00781846" w:rsidRDefault="00781846" w:rsidP="00781846">
      <w:pPr>
        <w:ind w:right="-284"/>
        <w:jc w:val="both"/>
        <w:rPr>
          <w:rFonts w:ascii="Times New Roman" w:hAnsi="Times New Roman" w:cs="Times New Roman"/>
          <w:bCs/>
        </w:rPr>
      </w:pPr>
      <w:proofErr w:type="spellStart"/>
      <w:r w:rsidRPr="00781846">
        <w:rPr>
          <w:rFonts w:ascii="Times New Roman" w:hAnsi="Times New Roman" w:cs="Times New Roman"/>
          <w:bCs/>
        </w:rPr>
        <w:t>Pokazatelj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rezultata</w:t>
      </w:r>
      <w:proofErr w:type="spellEnd"/>
      <w:r w:rsidRPr="00781846">
        <w:rPr>
          <w:rFonts w:ascii="Times New Roman" w:hAnsi="Times New Roman" w:cs="Times New Roman"/>
          <w:bCs/>
        </w:rPr>
        <w:t xml:space="preserve">: </w:t>
      </w:r>
      <w:proofErr w:type="spellStart"/>
      <w:r w:rsidRPr="00781846">
        <w:rPr>
          <w:rFonts w:ascii="Times New Roman" w:hAnsi="Times New Roman" w:cs="Times New Roman"/>
          <w:bCs/>
        </w:rPr>
        <w:t>broj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korisnika</w:t>
      </w:r>
      <w:proofErr w:type="spellEnd"/>
      <w:r w:rsidRPr="00781846">
        <w:rPr>
          <w:rFonts w:ascii="Times New Roman" w:hAnsi="Times New Roman" w:cs="Times New Roman"/>
          <w:bCs/>
        </w:rPr>
        <w:t xml:space="preserve"> – </w:t>
      </w:r>
      <w:proofErr w:type="spellStart"/>
      <w:r w:rsidRPr="00781846">
        <w:rPr>
          <w:rFonts w:ascii="Times New Roman" w:hAnsi="Times New Roman" w:cs="Times New Roman"/>
          <w:bCs/>
        </w:rPr>
        <w:t>djece</w:t>
      </w:r>
      <w:proofErr w:type="spellEnd"/>
      <w:r w:rsidRPr="00781846">
        <w:rPr>
          <w:rFonts w:ascii="Times New Roman" w:hAnsi="Times New Roman" w:cs="Times New Roman"/>
          <w:bCs/>
        </w:rPr>
        <w:t xml:space="preserve"> u </w:t>
      </w:r>
      <w:proofErr w:type="spellStart"/>
      <w:r w:rsidRPr="00781846">
        <w:rPr>
          <w:rFonts w:ascii="Times New Roman" w:hAnsi="Times New Roman" w:cs="Times New Roman"/>
          <w:bCs/>
        </w:rPr>
        <w:t>dječjem</w:t>
      </w:r>
      <w:proofErr w:type="spellEnd"/>
      <w:r w:rsidRPr="00781846">
        <w:rPr>
          <w:rFonts w:ascii="Times New Roman" w:hAnsi="Times New Roman" w:cs="Times New Roman"/>
          <w:bCs/>
        </w:rPr>
        <w:t xml:space="preserve"> </w:t>
      </w:r>
      <w:proofErr w:type="spellStart"/>
      <w:r w:rsidRPr="00781846">
        <w:rPr>
          <w:rFonts w:ascii="Times New Roman" w:hAnsi="Times New Roman" w:cs="Times New Roman"/>
          <w:bCs/>
        </w:rPr>
        <w:t>vrtiću</w:t>
      </w:r>
      <w:proofErr w:type="spellEnd"/>
      <w:r w:rsidRPr="00781846">
        <w:rPr>
          <w:rFonts w:ascii="Times New Roman" w:hAnsi="Times New Roman" w:cs="Times New Roman"/>
          <w:bCs/>
        </w:rPr>
        <w:t>.</w:t>
      </w:r>
    </w:p>
    <w:p w14:paraId="407EA94A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1.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A200101: </w:t>
      </w:r>
      <w:proofErr w:type="spellStart"/>
      <w:r w:rsidRPr="00E24636">
        <w:rPr>
          <w:rFonts w:ascii="Times New Roman" w:hAnsi="Times New Roman" w:cs="Times New Roman"/>
          <w:b/>
        </w:rPr>
        <w:t>Redoviti</w:t>
      </w:r>
      <w:proofErr w:type="spellEnd"/>
      <w:r w:rsidRPr="00E24636">
        <w:rPr>
          <w:rFonts w:ascii="Times New Roman" w:hAnsi="Times New Roman" w:cs="Times New Roman"/>
          <w:b/>
        </w:rPr>
        <w:t xml:space="preserve"> program </w:t>
      </w:r>
      <w:proofErr w:type="spellStart"/>
      <w:r w:rsidRPr="00E24636">
        <w:rPr>
          <w:rFonts w:ascii="Times New Roman" w:hAnsi="Times New Roman" w:cs="Times New Roman"/>
          <w:b/>
        </w:rPr>
        <w:t>vrtića</w:t>
      </w:r>
      <w:proofErr w:type="spellEnd"/>
      <w:r w:rsidRPr="00E24636">
        <w:rPr>
          <w:rFonts w:ascii="Times New Roman" w:hAnsi="Times New Roman" w:cs="Times New Roman"/>
          <w:b/>
        </w:rPr>
        <w:t xml:space="preserve"> i program </w:t>
      </w:r>
      <w:proofErr w:type="spellStart"/>
      <w:r w:rsidRPr="00E24636">
        <w:rPr>
          <w:rFonts w:ascii="Times New Roman" w:hAnsi="Times New Roman" w:cs="Times New Roman"/>
          <w:b/>
        </w:rPr>
        <w:t>predškole</w:t>
      </w:r>
      <w:proofErr w:type="spellEnd"/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701"/>
        <w:gridCol w:w="2580"/>
      </w:tblGrid>
      <w:tr w:rsidR="00E24636" w:rsidRPr="00E24636" w14:paraId="1552D63A" w14:textId="77777777" w:rsidTr="00987C3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532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4CC9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8AE4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3ECB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0731B397" w14:textId="77777777" w:rsidTr="00987C3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38CD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A200101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E01F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189.900,00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E253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203.200,00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548E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215.600,00</w:t>
            </w:r>
          </w:p>
        </w:tc>
      </w:tr>
    </w:tbl>
    <w:p w14:paraId="18C35FD4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Cs/>
        </w:rPr>
      </w:pPr>
      <w:r w:rsidRPr="00E24636">
        <w:rPr>
          <w:rFonts w:ascii="Times New Roman" w:hAnsi="Times New Roman" w:cs="Times New Roman"/>
          <w:bCs/>
        </w:rPr>
        <w:t xml:space="preserve">Na </w:t>
      </w:r>
      <w:proofErr w:type="spellStart"/>
      <w:r w:rsidRPr="00E24636">
        <w:rPr>
          <w:rFonts w:ascii="Times New Roman" w:hAnsi="Times New Roman" w:cs="Times New Roman"/>
          <w:bCs/>
        </w:rPr>
        <w:t>Aktivnosti</w:t>
      </w:r>
      <w:proofErr w:type="spellEnd"/>
      <w:r w:rsidRPr="00E24636">
        <w:rPr>
          <w:rFonts w:ascii="Times New Roman" w:hAnsi="Times New Roman" w:cs="Times New Roman"/>
          <w:bCs/>
        </w:rPr>
        <w:t xml:space="preserve"> A200101 </w:t>
      </w:r>
      <w:proofErr w:type="spellStart"/>
      <w:r w:rsidRPr="00E24636">
        <w:rPr>
          <w:rFonts w:ascii="Times New Roman" w:hAnsi="Times New Roman" w:cs="Times New Roman"/>
          <w:bCs/>
        </w:rPr>
        <w:t>iskazani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su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rashodi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redovnu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djelatnost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Dječjeg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vrtića</w:t>
      </w:r>
      <w:proofErr w:type="spellEnd"/>
      <w:r w:rsidRPr="00E24636">
        <w:rPr>
          <w:rFonts w:ascii="Times New Roman" w:hAnsi="Times New Roman" w:cs="Times New Roman"/>
          <w:bCs/>
        </w:rPr>
        <w:t xml:space="preserve"> i to </w:t>
      </w:r>
      <w:proofErr w:type="spellStart"/>
      <w:r w:rsidRPr="00E24636">
        <w:rPr>
          <w:rFonts w:ascii="Times New Roman" w:hAnsi="Times New Roman" w:cs="Times New Roman"/>
          <w:bCs/>
        </w:rPr>
        <w:t>plaće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zaposlene</w:t>
      </w:r>
      <w:proofErr w:type="spellEnd"/>
      <w:r w:rsidRPr="00E24636">
        <w:rPr>
          <w:rFonts w:ascii="Times New Roman" w:hAnsi="Times New Roman" w:cs="Times New Roman"/>
          <w:bCs/>
        </w:rPr>
        <w:t xml:space="preserve">, </w:t>
      </w:r>
      <w:proofErr w:type="spellStart"/>
      <w:r w:rsidRPr="00E24636">
        <w:rPr>
          <w:rFonts w:ascii="Times New Roman" w:hAnsi="Times New Roman" w:cs="Times New Roman"/>
          <w:bCs/>
        </w:rPr>
        <w:t>naknade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troškova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zaposlenima</w:t>
      </w:r>
      <w:proofErr w:type="spellEnd"/>
      <w:r w:rsidRPr="00E24636">
        <w:rPr>
          <w:rFonts w:ascii="Times New Roman" w:hAnsi="Times New Roman" w:cs="Times New Roman"/>
          <w:bCs/>
        </w:rPr>
        <w:t xml:space="preserve">, </w:t>
      </w:r>
      <w:proofErr w:type="spellStart"/>
      <w:r w:rsidRPr="00E24636">
        <w:rPr>
          <w:rFonts w:ascii="Times New Roman" w:hAnsi="Times New Roman" w:cs="Times New Roman"/>
          <w:bCs/>
        </w:rPr>
        <w:t>rashode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materijal</w:t>
      </w:r>
      <w:proofErr w:type="spellEnd"/>
      <w:r w:rsidRPr="00E24636">
        <w:rPr>
          <w:rFonts w:ascii="Times New Roman" w:hAnsi="Times New Roman" w:cs="Times New Roman"/>
          <w:bCs/>
        </w:rPr>
        <w:t xml:space="preserve"> i </w:t>
      </w:r>
      <w:proofErr w:type="spellStart"/>
      <w:r w:rsidRPr="00E24636">
        <w:rPr>
          <w:rFonts w:ascii="Times New Roman" w:hAnsi="Times New Roman" w:cs="Times New Roman"/>
          <w:bCs/>
        </w:rPr>
        <w:t>energiju</w:t>
      </w:r>
      <w:proofErr w:type="spellEnd"/>
      <w:r w:rsidRPr="00E24636">
        <w:rPr>
          <w:rFonts w:ascii="Times New Roman" w:hAnsi="Times New Roman" w:cs="Times New Roman"/>
          <w:bCs/>
        </w:rPr>
        <w:t xml:space="preserve">, </w:t>
      </w:r>
      <w:proofErr w:type="spellStart"/>
      <w:r w:rsidRPr="00E24636">
        <w:rPr>
          <w:rFonts w:ascii="Times New Roman" w:hAnsi="Times New Roman" w:cs="Times New Roman"/>
          <w:bCs/>
        </w:rPr>
        <w:t>rashodi</w:t>
      </w:r>
      <w:proofErr w:type="spellEnd"/>
      <w:r w:rsidRPr="00E24636">
        <w:rPr>
          <w:rFonts w:ascii="Times New Roman" w:hAnsi="Times New Roman" w:cs="Times New Roman"/>
          <w:bCs/>
        </w:rPr>
        <w:t xml:space="preserve"> za </w:t>
      </w:r>
      <w:proofErr w:type="spellStart"/>
      <w:r w:rsidRPr="00E24636">
        <w:rPr>
          <w:rFonts w:ascii="Times New Roman" w:hAnsi="Times New Roman" w:cs="Times New Roman"/>
          <w:bCs/>
        </w:rPr>
        <w:t>usluge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te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financijski</w:t>
      </w:r>
      <w:proofErr w:type="spellEnd"/>
      <w:r w:rsidRPr="00E24636">
        <w:rPr>
          <w:rFonts w:ascii="Times New Roman" w:hAnsi="Times New Roman" w:cs="Times New Roman"/>
          <w:bCs/>
        </w:rPr>
        <w:t xml:space="preserve"> </w:t>
      </w:r>
      <w:proofErr w:type="spellStart"/>
      <w:r w:rsidRPr="00E24636">
        <w:rPr>
          <w:rFonts w:ascii="Times New Roman" w:hAnsi="Times New Roman" w:cs="Times New Roman"/>
          <w:bCs/>
        </w:rPr>
        <w:t>rashodi</w:t>
      </w:r>
      <w:proofErr w:type="spellEnd"/>
    </w:p>
    <w:p w14:paraId="1A4015CB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</w:p>
    <w:p w14:paraId="2790D50E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b/>
        </w:rPr>
      </w:pPr>
      <w:r w:rsidRPr="00E24636">
        <w:rPr>
          <w:rFonts w:ascii="Times New Roman" w:hAnsi="Times New Roman" w:cs="Times New Roman"/>
          <w:b/>
        </w:rPr>
        <w:t xml:space="preserve">2. </w:t>
      </w:r>
      <w:proofErr w:type="spellStart"/>
      <w:r w:rsidRPr="00E24636">
        <w:rPr>
          <w:rFonts w:ascii="Times New Roman" w:hAnsi="Times New Roman" w:cs="Times New Roman"/>
          <w:b/>
        </w:rPr>
        <w:t>Aktivnost</w:t>
      </w:r>
      <w:proofErr w:type="spellEnd"/>
      <w:r w:rsidRPr="00E24636">
        <w:rPr>
          <w:rFonts w:ascii="Times New Roman" w:hAnsi="Times New Roman" w:cs="Times New Roman"/>
          <w:b/>
        </w:rPr>
        <w:t xml:space="preserve"> A200102: </w:t>
      </w:r>
      <w:proofErr w:type="spellStart"/>
      <w:r w:rsidRPr="00E24636">
        <w:rPr>
          <w:rFonts w:ascii="Times New Roman" w:hAnsi="Times New Roman" w:cs="Times New Roman"/>
          <w:b/>
        </w:rPr>
        <w:t>Opremanje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Dječjeg</w:t>
      </w:r>
      <w:proofErr w:type="spellEnd"/>
      <w:r w:rsidRPr="00E24636">
        <w:rPr>
          <w:rFonts w:ascii="Times New Roman" w:hAnsi="Times New Roman" w:cs="Times New Roman"/>
          <w:b/>
        </w:rPr>
        <w:t xml:space="preserve"> </w:t>
      </w:r>
      <w:proofErr w:type="spellStart"/>
      <w:r w:rsidRPr="00E24636">
        <w:rPr>
          <w:rFonts w:ascii="Times New Roman" w:hAnsi="Times New Roman" w:cs="Times New Roman"/>
          <w:b/>
        </w:rPr>
        <w:t>vrtića</w:t>
      </w:r>
      <w:proofErr w:type="spellEnd"/>
      <w:r w:rsidRPr="00E24636">
        <w:rPr>
          <w:rFonts w:ascii="Times New Roman" w:hAnsi="Times New Roman" w:cs="Times New Roman"/>
          <w:b/>
        </w:rPr>
        <w:t xml:space="preserve"> Kamanje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729"/>
        <w:gridCol w:w="1701"/>
        <w:gridCol w:w="2580"/>
      </w:tblGrid>
      <w:tr w:rsidR="00E24636" w:rsidRPr="00E24636" w14:paraId="7898D7A7" w14:textId="77777777" w:rsidTr="00987C3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386C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Aktivnost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8C3C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D28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2026.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ECAF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636">
              <w:rPr>
                <w:rFonts w:ascii="Times New Roman" w:hAnsi="Times New Roman" w:cs="Times New Roman"/>
              </w:rPr>
              <w:t>Projekcija</w:t>
            </w:r>
            <w:proofErr w:type="spellEnd"/>
            <w:r w:rsidRPr="00E24636">
              <w:rPr>
                <w:rFonts w:ascii="Times New Roman" w:hAnsi="Times New Roman" w:cs="Times New Roman"/>
              </w:rPr>
              <w:t xml:space="preserve"> 2027.</w:t>
            </w:r>
          </w:p>
        </w:tc>
      </w:tr>
      <w:tr w:rsidR="00E24636" w:rsidRPr="00E24636" w14:paraId="3B2291D9" w14:textId="77777777" w:rsidTr="00987C39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8F5" w14:textId="77777777" w:rsidR="00E24636" w:rsidRPr="00E24636" w:rsidRDefault="00E24636" w:rsidP="00987C39">
            <w:pPr>
              <w:ind w:left="-142" w:right="-136"/>
              <w:jc w:val="center"/>
              <w:rPr>
                <w:rFonts w:ascii="Times New Roman" w:hAnsi="Times New Roman" w:cs="Times New Roman"/>
              </w:rPr>
            </w:pPr>
            <w:r w:rsidRPr="00E24636">
              <w:rPr>
                <w:rFonts w:ascii="Times New Roman" w:hAnsi="Times New Roman" w:cs="Times New Roman"/>
              </w:rPr>
              <w:t>A200102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2914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4.500,00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8EF9" w14:textId="77777777" w:rsidR="00E24636" w:rsidRPr="00E24636" w:rsidRDefault="00E24636" w:rsidP="00987C39">
            <w:pPr>
              <w:ind w:left="-130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4.500,00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4D3" w14:textId="77777777" w:rsidR="00E24636" w:rsidRPr="00E24636" w:rsidRDefault="00E24636" w:rsidP="00987C39">
            <w:pPr>
              <w:ind w:left="-85" w:right="-136"/>
              <w:jc w:val="center"/>
              <w:rPr>
                <w:rFonts w:ascii="Times New Roman" w:hAnsi="Times New Roman" w:cs="Times New Roman"/>
                <w:bCs/>
              </w:rPr>
            </w:pPr>
            <w:r w:rsidRPr="00E24636">
              <w:rPr>
                <w:rFonts w:ascii="Times New Roman" w:hAnsi="Times New Roman" w:cs="Times New Roman"/>
                <w:bCs/>
              </w:rPr>
              <w:t>4.500,00</w:t>
            </w:r>
          </w:p>
        </w:tc>
      </w:tr>
    </w:tbl>
    <w:p w14:paraId="3841FA97" w14:textId="77777777" w:rsidR="00E24636" w:rsidRPr="00E24636" w:rsidRDefault="00E24636" w:rsidP="00E24636">
      <w:pPr>
        <w:ind w:right="-284"/>
        <w:jc w:val="both"/>
        <w:rPr>
          <w:rFonts w:ascii="Times New Roman" w:hAnsi="Times New Roman" w:cs="Times New Roman"/>
          <w:lang w:eastAsia="x-none"/>
        </w:rPr>
      </w:pPr>
      <w:r w:rsidRPr="00E24636">
        <w:rPr>
          <w:rFonts w:ascii="Times New Roman" w:hAnsi="Times New Roman" w:cs="Times New Roman"/>
          <w:lang w:val="x-none" w:eastAsia="x-none"/>
        </w:rPr>
        <w:t>Na Aktivnosti A20010</w:t>
      </w:r>
      <w:r w:rsidRPr="00E24636">
        <w:rPr>
          <w:rFonts w:ascii="Times New Roman" w:hAnsi="Times New Roman" w:cs="Times New Roman"/>
          <w:lang w:eastAsia="x-none"/>
        </w:rPr>
        <w:t xml:space="preserve">2 </w:t>
      </w:r>
      <w:proofErr w:type="spellStart"/>
      <w:r w:rsidRPr="00E24636">
        <w:rPr>
          <w:rFonts w:ascii="Times New Roman" w:hAnsi="Times New Roman" w:cs="Times New Roman"/>
          <w:lang w:eastAsia="x-none"/>
        </w:rPr>
        <w:t>iskazani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su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troškovi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za </w:t>
      </w:r>
      <w:proofErr w:type="spellStart"/>
      <w:r w:rsidRPr="00E24636">
        <w:rPr>
          <w:rFonts w:ascii="Times New Roman" w:hAnsi="Times New Roman" w:cs="Times New Roman"/>
          <w:lang w:eastAsia="x-none"/>
        </w:rPr>
        <w:t>nabavu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opreme za </w:t>
      </w:r>
      <w:proofErr w:type="spellStart"/>
      <w:r w:rsidRPr="00E24636">
        <w:rPr>
          <w:rFonts w:ascii="Times New Roman" w:hAnsi="Times New Roman" w:cs="Times New Roman"/>
          <w:lang w:eastAsia="x-none"/>
        </w:rPr>
        <w:t>potrebe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poslovanja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</w:t>
      </w:r>
      <w:proofErr w:type="spellStart"/>
      <w:r w:rsidRPr="00E24636">
        <w:rPr>
          <w:rFonts w:ascii="Times New Roman" w:hAnsi="Times New Roman" w:cs="Times New Roman"/>
          <w:lang w:eastAsia="x-none"/>
        </w:rPr>
        <w:t>vrtića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(</w:t>
      </w:r>
      <w:proofErr w:type="spellStart"/>
      <w:r w:rsidRPr="00E24636">
        <w:rPr>
          <w:rFonts w:ascii="Times New Roman" w:hAnsi="Times New Roman" w:cs="Times New Roman"/>
          <w:lang w:eastAsia="x-none"/>
        </w:rPr>
        <w:t>uredska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, </w:t>
      </w:r>
      <w:proofErr w:type="spellStart"/>
      <w:r w:rsidRPr="00E24636">
        <w:rPr>
          <w:rFonts w:ascii="Times New Roman" w:hAnsi="Times New Roman" w:cs="Times New Roman"/>
          <w:lang w:eastAsia="x-none"/>
        </w:rPr>
        <w:t>softver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, </w:t>
      </w:r>
      <w:proofErr w:type="spellStart"/>
      <w:r w:rsidRPr="00E24636">
        <w:rPr>
          <w:rFonts w:ascii="Times New Roman" w:hAnsi="Times New Roman" w:cs="Times New Roman"/>
          <w:lang w:eastAsia="x-none"/>
        </w:rPr>
        <w:t>oprema</w:t>
      </w:r>
      <w:proofErr w:type="spellEnd"/>
      <w:r w:rsidRPr="00E24636">
        <w:rPr>
          <w:rFonts w:ascii="Times New Roman" w:hAnsi="Times New Roman" w:cs="Times New Roman"/>
          <w:lang w:eastAsia="x-none"/>
        </w:rPr>
        <w:t xml:space="preserve"> za „</w:t>
      </w:r>
      <w:proofErr w:type="spellStart"/>
      <w:r w:rsidRPr="00E24636">
        <w:rPr>
          <w:rFonts w:ascii="Times New Roman" w:hAnsi="Times New Roman" w:cs="Times New Roman"/>
          <w:lang w:eastAsia="x-none"/>
        </w:rPr>
        <w:t>sobe</w:t>
      </w:r>
      <w:proofErr w:type="spellEnd"/>
      <w:r w:rsidRPr="00E24636">
        <w:rPr>
          <w:rFonts w:ascii="Times New Roman" w:hAnsi="Times New Roman" w:cs="Times New Roman"/>
          <w:lang w:eastAsia="x-none"/>
        </w:rPr>
        <w:t>“).</w:t>
      </w:r>
    </w:p>
    <w:p w14:paraId="52FA8BF2" w14:textId="70D7A60B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E1F5B2D" w14:textId="5CABCDA7" w:rsidR="004E1A1D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Kamanju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, </w:t>
      </w:r>
      <w:r w:rsidR="00781846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19.12</w:t>
      </w:r>
      <w:r w:rsidR="00E24636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.2024.</w:t>
      </w:r>
    </w:p>
    <w:p w14:paraId="539391C8" w14:textId="6B7B9CD8" w:rsidR="00F4689C" w:rsidRDefault="004E1A1D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  </w:t>
      </w:r>
      <w:r w:rsidR="00F4689C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PROČELNICA:</w:t>
      </w:r>
    </w:p>
    <w:p w14:paraId="0EDE9355" w14:textId="0BC6D932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08A60701" w14:textId="32F4ED08" w:rsidR="00066E18" w:rsidRPr="000C2AEF" w:rsidRDefault="00F4689C" w:rsidP="004F0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Anita Matešić Štajcer</w:t>
      </w:r>
    </w:p>
    <w:sectPr w:rsidR="00066E18" w:rsidRPr="000C2AEF" w:rsidSect="00587986">
      <w:footerReference w:type="default" r:id="rId7"/>
      <w:pgSz w:w="12240" w:h="15840"/>
      <w:pgMar w:top="720" w:right="1467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71971" w14:textId="77777777" w:rsidR="0076794A" w:rsidRDefault="0076794A" w:rsidP="004F0635">
      <w:pPr>
        <w:spacing w:after="0" w:line="240" w:lineRule="auto"/>
      </w:pPr>
      <w:r>
        <w:separator/>
      </w:r>
    </w:p>
  </w:endnote>
  <w:endnote w:type="continuationSeparator" w:id="0">
    <w:p w14:paraId="4ED131BB" w14:textId="77777777" w:rsidR="0076794A" w:rsidRDefault="0076794A" w:rsidP="004F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464099"/>
      <w:docPartObj>
        <w:docPartGallery w:val="Page Numbers (Bottom of Page)"/>
        <w:docPartUnique/>
      </w:docPartObj>
    </w:sdtPr>
    <w:sdtEndPr/>
    <w:sdtContent>
      <w:p w14:paraId="46C4EABD" w14:textId="2032C4B4" w:rsidR="004F0635" w:rsidRDefault="004F063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EB0DC0E" w14:textId="77777777" w:rsidR="004F0635" w:rsidRDefault="004F06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24D0C" w14:textId="77777777" w:rsidR="0076794A" w:rsidRDefault="0076794A" w:rsidP="004F0635">
      <w:pPr>
        <w:spacing w:after="0" w:line="240" w:lineRule="auto"/>
      </w:pPr>
      <w:r>
        <w:separator/>
      </w:r>
    </w:p>
  </w:footnote>
  <w:footnote w:type="continuationSeparator" w:id="0">
    <w:p w14:paraId="2D6BC72B" w14:textId="77777777" w:rsidR="0076794A" w:rsidRDefault="0076794A" w:rsidP="004F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C86"/>
      </v:shape>
    </w:pict>
  </w:numPicBullet>
  <w:abstractNum w:abstractNumId="0" w15:restartNumberingAfterBreak="0">
    <w:nsid w:val="02116A01"/>
    <w:multiLevelType w:val="hybridMultilevel"/>
    <w:tmpl w:val="1644A56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6429B"/>
    <w:multiLevelType w:val="hybridMultilevel"/>
    <w:tmpl w:val="4C9204C8"/>
    <w:lvl w:ilvl="0" w:tplc="B02E59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51F41"/>
    <w:multiLevelType w:val="hybridMultilevel"/>
    <w:tmpl w:val="B24CB2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E6C7C"/>
    <w:multiLevelType w:val="multilevel"/>
    <w:tmpl w:val="BF98BF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CD41C6"/>
    <w:multiLevelType w:val="hybridMultilevel"/>
    <w:tmpl w:val="D4625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43443"/>
    <w:multiLevelType w:val="multilevel"/>
    <w:tmpl w:val="C30A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357B92"/>
    <w:multiLevelType w:val="multilevel"/>
    <w:tmpl w:val="B2BC5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8" w15:restartNumberingAfterBreak="0">
    <w:nsid w:val="19517207"/>
    <w:multiLevelType w:val="hybridMultilevel"/>
    <w:tmpl w:val="13D893B0"/>
    <w:lvl w:ilvl="0" w:tplc="B260B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3547"/>
    <w:multiLevelType w:val="hybridMultilevel"/>
    <w:tmpl w:val="4F106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32BFB"/>
    <w:multiLevelType w:val="hybridMultilevel"/>
    <w:tmpl w:val="FB8E41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D3661"/>
    <w:multiLevelType w:val="hybridMultilevel"/>
    <w:tmpl w:val="8BB2C39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97554"/>
    <w:multiLevelType w:val="multilevel"/>
    <w:tmpl w:val="DBD40E9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0" w:hanging="1800"/>
      </w:pPr>
      <w:rPr>
        <w:rFonts w:hint="default"/>
      </w:rPr>
    </w:lvl>
  </w:abstractNum>
  <w:abstractNum w:abstractNumId="13" w15:restartNumberingAfterBreak="0">
    <w:nsid w:val="222225A6"/>
    <w:multiLevelType w:val="multilevel"/>
    <w:tmpl w:val="7BB8D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3AB20AD"/>
    <w:multiLevelType w:val="hybridMultilevel"/>
    <w:tmpl w:val="3A588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2470177A"/>
    <w:multiLevelType w:val="hybridMultilevel"/>
    <w:tmpl w:val="792896F6"/>
    <w:lvl w:ilvl="0" w:tplc="B4302DC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E2768C"/>
    <w:multiLevelType w:val="hybridMultilevel"/>
    <w:tmpl w:val="6C2E7BD6"/>
    <w:lvl w:ilvl="0" w:tplc="5F6E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2259E"/>
    <w:multiLevelType w:val="multilevel"/>
    <w:tmpl w:val="3FA40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6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3FA31EC"/>
    <w:multiLevelType w:val="hybridMultilevel"/>
    <w:tmpl w:val="A02AD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10C92"/>
    <w:multiLevelType w:val="multilevel"/>
    <w:tmpl w:val="955A3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D6C28FD"/>
    <w:multiLevelType w:val="hybridMultilevel"/>
    <w:tmpl w:val="F0E2A4BE"/>
    <w:lvl w:ilvl="0" w:tplc="35042A38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47A0F"/>
    <w:multiLevelType w:val="hybridMultilevel"/>
    <w:tmpl w:val="F7BC87B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4C702B76"/>
    <w:multiLevelType w:val="hybridMultilevel"/>
    <w:tmpl w:val="87B0DC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16A22"/>
    <w:multiLevelType w:val="hybridMultilevel"/>
    <w:tmpl w:val="5DD6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F3DB8"/>
    <w:multiLevelType w:val="hybridMultilevel"/>
    <w:tmpl w:val="699C23A2"/>
    <w:lvl w:ilvl="0" w:tplc="2D20852C">
      <w:start w:val="35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D7B80"/>
    <w:multiLevelType w:val="multilevel"/>
    <w:tmpl w:val="61E2751C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E50281"/>
    <w:multiLevelType w:val="hybridMultilevel"/>
    <w:tmpl w:val="4DA66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27AAF"/>
    <w:multiLevelType w:val="hybridMultilevel"/>
    <w:tmpl w:val="44B0AB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B0670"/>
    <w:multiLevelType w:val="hybridMultilevel"/>
    <w:tmpl w:val="E12863E6"/>
    <w:lvl w:ilvl="0" w:tplc="21F4FC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00A2126"/>
    <w:multiLevelType w:val="hybridMultilevel"/>
    <w:tmpl w:val="2C80A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A1664"/>
    <w:multiLevelType w:val="hybridMultilevel"/>
    <w:tmpl w:val="E1B8D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F0B4C"/>
    <w:multiLevelType w:val="multilevel"/>
    <w:tmpl w:val="579C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3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334AC5"/>
    <w:multiLevelType w:val="hybridMultilevel"/>
    <w:tmpl w:val="53E25B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B6842F2"/>
    <w:multiLevelType w:val="hybridMultilevel"/>
    <w:tmpl w:val="43F69B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B61BE"/>
    <w:multiLevelType w:val="hybridMultilevel"/>
    <w:tmpl w:val="2498435C"/>
    <w:lvl w:ilvl="0" w:tplc="5A62E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07D76"/>
    <w:multiLevelType w:val="hybridMultilevel"/>
    <w:tmpl w:val="0DA257BC"/>
    <w:lvl w:ilvl="0" w:tplc="07046B8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B6505"/>
    <w:multiLevelType w:val="hybridMultilevel"/>
    <w:tmpl w:val="E12863E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5064505">
    <w:abstractNumId w:val="4"/>
  </w:num>
  <w:num w:numId="2" w16cid:durableId="1774400354">
    <w:abstractNumId w:val="7"/>
  </w:num>
  <w:num w:numId="3" w16cid:durableId="60492669">
    <w:abstractNumId w:val="23"/>
  </w:num>
  <w:num w:numId="4" w16cid:durableId="1818379144">
    <w:abstractNumId w:val="6"/>
  </w:num>
  <w:num w:numId="5" w16cid:durableId="11188373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918300">
    <w:abstractNumId w:val="8"/>
  </w:num>
  <w:num w:numId="7" w16cid:durableId="1125344968">
    <w:abstractNumId w:val="18"/>
  </w:num>
  <w:num w:numId="8" w16cid:durableId="1122460430">
    <w:abstractNumId w:val="20"/>
  </w:num>
  <w:num w:numId="9" w16cid:durableId="1490249869">
    <w:abstractNumId w:val="13"/>
  </w:num>
  <w:num w:numId="10" w16cid:durableId="653415031">
    <w:abstractNumId w:val="30"/>
  </w:num>
  <w:num w:numId="11" w16cid:durableId="1454787435">
    <w:abstractNumId w:val="39"/>
  </w:num>
  <w:num w:numId="12" w16cid:durableId="831871646">
    <w:abstractNumId w:val="17"/>
  </w:num>
  <w:num w:numId="13" w16cid:durableId="1972862511">
    <w:abstractNumId w:val="25"/>
  </w:num>
  <w:num w:numId="14" w16cid:durableId="1997302194">
    <w:abstractNumId w:val="34"/>
  </w:num>
  <w:num w:numId="15" w16cid:durableId="1464230122">
    <w:abstractNumId w:val="33"/>
  </w:num>
  <w:num w:numId="16" w16cid:durableId="122968264">
    <w:abstractNumId w:val="15"/>
  </w:num>
  <w:num w:numId="17" w16cid:durableId="1230267802">
    <w:abstractNumId w:val="3"/>
  </w:num>
  <w:num w:numId="18" w16cid:durableId="1392925133">
    <w:abstractNumId w:val="35"/>
  </w:num>
  <w:num w:numId="19" w16cid:durableId="1130587243">
    <w:abstractNumId w:val="9"/>
  </w:num>
  <w:num w:numId="20" w16cid:durableId="887837798">
    <w:abstractNumId w:val="36"/>
  </w:num>
  <w:num w:numId="21" w16cid:durableId="627010751">
    <w:abstractNumId w:val="5"/>
  </w:num>
  <w:num w:numId="22" w16cid:durableId="466557905">
    <w:abstractNumId w:val="2"/>
  </w:num>
  <w:num w:numId="23" w16cid:durableId="1174106323">
    <w:abstractNumId w:val="28"/>
  </w:num>
  <w:num w:numId="24" w16cid:durableId="226111773">
    <w:abstractNumId w:val="32"/>
  </w:num>
  <w:num w:numId="25" w16cid:durableId="1817186786">
    <w:abstractNumId w:val="29"/>
  </w:num>
  <w:num w:numId="26" w16cid:durableId="1069424452">
    <w:abstractNumId w:val="31"/>
  </w:num>
  <w:num w:numId="27" w16cid:durableId="929196018">
    <w:abstractNumId w:val="24"/>
  </w:num>
  <w:num w:numId="28" w16cid:durableId="1879732607">
    <w:abstractNumId w:val="10"/>
  </w:num>
  <w:num w:numId="29" w16cid:durableId="1670907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32002393">
    <w:abstractNumId w:val="21"/>
  </w:num>
  <w:num w:numId="31" w16cid:durableId="318505411">
    <w:abstractNumId w:val="19"/>
  </w:num>
  <w:num w:numId="32" w16cid:durableId="1280452568">
    <w:abstractNumId w:val="11"/>
  </w:num>
  <w:num w:numId="33" w16cid:durableId="1284460220">
    <w:abstractNumId w:val="22"/>
  </w:num>
  <w:num w:numId="34" w16cid:durableId="2043897098">
    <w:abstractNumId w:val="12"/>
  </w:num>
  <w:num w:numId="35" w16cid:durableId="57363432">
    <w:abstractNumId w:val="27"/>
  </w:num>
  <w:num w:numId="36" w16cid:durableId="1329557047">
    <w:abstractNumId w:val="26"/>
  </w:num>
  <w:num w:numId="37" w16cid:durableId="139083265">
    <w:abstractNumId w:val="0"/>
  </w:num>
  <w:num w:numId="38" w16cid:durableId="417364517">
    <w:abstractNumId w:val="37"/>
  </w:num>
  <w:num w:numId="39" w16cid:durableId="1057241557">
    <w:abstractNumId w:val="1"/>
  </w:num>
  <w:num w:numId="40" w16cid:durableId="451941283">
    <w:abstractNumId w:val="38"/>
  </w:num>
  <w:num w:numId="41" w16cid:durableId="62327436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85"/>
    <w:rsid w:val="00057131"/>
    <w:rsid w:val="00061A96"/>
    <w:rsid w:val="00063B98"/>
    <w:rsid w:val="00066E18"/>
    <w:rsid w:val="000713BC"/>
    <w:rsid w:val="0008711F"/>
    <w:rsid w:val="000B4D45"/>
    <w:rsid w:val="000C2AEF"/>
    <w:rsid w:val="000C66A1"/>
    <w:rsid w:val="000D3206"/>
    <w:rsid w:val="000E1CC7"/>
    <w:rsid w:val="000F66FF"/>
    <w:rsid w:val="00104863"/>
    <w:rsid w:val="00107DBB"/>
    <w:rsid w:val="00125F61"/>
    <w:rsid w:val="00131661"/>
    <w:rsid w:val="00157D33"/>
    <w:rsid w:val="001601A1"/>
    <w:rsid w:val="00190E5E"/>
    <w:rsid w:val="00196D04"/>
    <w:rsid w:val="001B07A1"/>
    <w:rsid w:val="001B39D3"/>
    <w:rsid w:val="001B3E06"/>
    <w:rsid w:val="00215960"/>
    <w:rsid w:val="00227044"/>
    <w:rsid w:val="00241B4C"/>
    <w:rsid w:val="0026575A"/>
    <w:rsid w:val="00275CA2"/>
    <w:rsid w:val="002A43C1"/>
    <w:rsid w:val="002A4618"/>
    <w:rsid w:val="002A57DC"/>
    <w:rsid w:val="002F754E"/>
    <w:rsid w:val="002F7DF2"/>
    <w:rsid w:val="003044CB"/>
    <w:rsid w:val="0031083D"/>
    <w:rsid w:val="003213BE"/>
    <w:rsid w:val="00327567"/>
    <w:rsid w:val="00327E31"/>
    <w:rsid w:val="0039295A"/>
    <w:rsid w:val="00392A22"/>
    <w:rsid w:val="003A2031"/>
    <w:rsid w:val="003B67D0"/>
    <w:rsid w:val="003C7A46"/>
    <w:rsid w:val="003D5EE3"/>
    <w:rsid w:val="003E3E0F"/>
    <w:rsid w:val="003E3F6D"/>
    <w:rsid w:val="003E5752"/>
    <w:rsid w:val="003E7717"/>
    <w:rsid w:val="003F1AEB"/>
    <w:rsid w:val="00404ECD"/>
    <w:rsid w:val="00406D6D"/>
    <w:rsid w:val="00416370"/>
    <w:rsid w:val="00450581"/>
    <w:rsid w:val="004647C1"/>
    <w:rsid w:val="00465D6B"/>
    <w:rsid w:val="0048140F"/>
    <w:rsid w:val="00481CBE"/>
    <w:rsid w:val="004A1AD5"/>
    <w:rsid w:val="004A21B2"/>
    <w:rsid w:val="004A5D83"/>
    <w:rsid w:val="004A77E0"/>
    <w:rsid w:val="004B35A8"/>
    <w:rsid w:val="004B4AC0"/>
    <w:rsid w:val="004D4C6A"/>
    <w:rsid w:val="004D6AC4"/>
    <w:rsid w:val="004E0F91"/>
    <w:rsid w:val="004E1A1D"/>
    <w:rsid w:val="004E5D74"/>
    <w:rsid w:val="004F0635"/>
    <w:rsid w:val="004F3A55"/>
    <w:rsid w:val="004F650F"/>
    <w:rsid w:val="0050578F"/>
    <w:rsid w:val="00506CF6"/>
    <w:rsid w:val="00530221"/>
    <w:rsid w:val="005338D9"/>
    <w:rsid w:val="005556ED"/>
    <w:rsid w:val="00587986"/>
    <w:rsid w:val="00597382"/>
    <w:rsid w:val="005B4849"/>
    <w:rsid w:val="005C4DA2"/>
    <w:rsid w:val="005F6820"/>
    <w:rsid w:val="0060022C"/>
    <w:rsid w:val="006015DC"/>
    <w:rsid w:val="00625E11"/>
    <w:rsid w:val="00626B36"/>
    <w:rsid w:val="00632EDC"/>
    <w:rsid w:val="0069126C"/>
    <w:rsid w:val="006A5A18"/>
    <w:rsid w:val="006C148B"/>
    <w:rsid w:val="006D0A1E"/>
    <w:rsid w:val="006F45E0"/>
    <w:rsid w:val="00737D3F"/>
    <w:rsid w:val="007440BA"/>
    <w:rsid w:val="007613EA"/>
    <w:rsid w:val="00765A38"/>
    <w:rsid w:val="007668A1"/>
    <w:rsid w:val="0076794A"/>
    <w:rsid w:val="00781846"/>
    <w:rsid w:val="007A0E0F"/>
    <w:rsid w:val="007A566C"/>
    <w:rsid w:val="007B1328"/>
    <w:rsid w:val="007C26DE"/>
    <w:rsid w:val="007D15F3"/>
    <w:rsid w:val="00800455"/>
    <w:rsid w:val="00815A9E"/>
    <w:rsid w:val="008248D5"/>
    <w:rsid w:val="00843682"/>
    <w:rsid w:val="00844998"/>
    <w:rsid w:val="00882A67"/>
    <w:rsid w:val="008B7C8C"/>
    <w:rsid w:val="008C4F33"/>
    <w:rsid w:val="008D08A6"/>
    <w:rsid w:val="008D4661"/>
    <w:rsid w:val="008E042E"/>
    <w:rsid w:val="008E39F7"/>
    <w:rsid w:val="008E3B7C"/>
    <w:rsid w:val="009009BA"/>
    <w:rsid w:val="009252A1"/>
    <w:rsid w:val="009359FA"/>
    <w:rsid w:val="00955EE1"/>
    <w:rsid w:val="00964363"/>
    <w:rsid w:val="00966B1C"/>
    <w:rsid w:val="009838B5"/>
    <w:rsid w:val="009A6AF8"/>
    <w:rsid w:val="009E1BC3"/>
    <w:rsid w:val="00A13559"/>
    <w:rsid w:val="00A2721C"/>
    <w:rsid w:val="00A37BFC"/>
    <w:rsid w:val="00A50410"/>
    <w:rsid w:val="00A560AE"/>
    <w:rsid w:val="00A74C0C"/>
    <w:rsid w:val="00A81F18"/>
    <w:rsid w:val="00A95179"/>
    <w:rsid w:val="00A95A45"/>
    <w:rsid w:val="00A95A7A"/>
    <w:rsid w:val="00AB7CEC"/>
    <w:rsid w:val="00AD2B2C"/>
    <w:rsid w:val="00AF5A63"/>
    <w:rsid w:val="00B65783"/>
    <w:rsid w:val="00B82A23"/>
    <w:rsid w:val="00B858DD"/>
    <w:rsid w:val="00BB11AE"/>
    <w:rsid w:val="00BF325E"/>
    <w:rsid w:val="00C02265"/>
    <w:rsid w:val="00C3491E"/>
    <w:rsid w:val="00C34B01"/>
    <w:rsid w:val="00C4313F"/>
    <w:rsid w:val="00C5101F"/>
    <w:rsid w:val="00C65D40"/>
    <w:rsid w:val="00C80C4A"/>
    <w:rsid w:val="00C827BA"/>
    <w:rsid w:val="00CB4503"/>
    <w:rsid w:val="00CC5BC4"/>
    <w:rsid w:val="00CC6208"/>
    <w:rsid w:val="00CD50BA"/>
    <w:rsid w:val="00CD735F"/>
    <w:rsid w:val="00CD73B2"/>
    <w:rsid w:val="00D062F8"/>
    <w:rsid w:val="00D21A4E"/>
    <w:rsid w:val="00D375BA"/>
    <w:rsid w:val="00D46348"/>
    <w:rsid w:val="00D6260F"/>
    <w:rsid w:val="00D66F1E"/>
    <w:rsid w:val="00D74DD4"/>
    <w:rsid w:val="00D764B4"/>
    <w:rsid w:val="00D84AA8"/>
    <w:rsid w:val="00D91B35"/>
    <w:rsid w:val="00DA3906"/>
    <w:rsid w:val="00DA5524"/>
    <w:rsid w:val="00DA5DC5"/>
    <w:rsid w:val="00DB15FF"/>
    <w:rsid w:val="00DC3679"/>
    <w:rsid w:val="00DF4A96"/>
    <w:rsid w:val="00E173D2"/>
    <w:rsid w:val="00E24636"/>
    <w:rsid w:val="00E32F24"/>
    <w:rsid w:val="00E65B80"/>
    <w:rsid w:val="00E6721B"/>
    <w:rsid w:val="00E76AC7"/>
    <w:rsid w:val="00E77082"/>
    <w:rsid w:val="00EA6ED9"/>
    <w:rsid w:val="00EB2731"/>
    <w:rsid w:val="00EB7B9B"/>
    <w:rsid w:val="00EC13BD"/>
    <w:rsid w:val="00EC25E8"/>
    <w:rsid w:val="00F33E65"/>
    <w:rsid w:val="00F453F0"/>
    <w:rsid w:val="00F4689C"/>
    <w:rsid w:val="00F634C0"/>
    <w:rsid w:val="00F75B46"/>
    <w:rsid w:val="00F85306"/>
    <w:rsid w:val="00F86819"/>
    <w:rsid w:val="00F87BFC"/>
    <w:rsid w:val="00FA47E9"/>
    <w:rsid w:val="00FD1D85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6C628B"/>
  <w15:docId w15:val="{7640A46D-C5BD-4133-BE62-D8808D2E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1B2"/>
  </w:style>
  <w:style w:type="paragraph" w:styleId="Naslov1">
    <w:name w:val="heading 1"/>
    <w:basedOn w:val="Normal"/>
    <w:next w:val="Normal"/>
    <w:link w:val="Naslov1Char"/>
    <w:qFormat/>
    <w:rsid w:val="00FA47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FA47E9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FA47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A47E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1D85"/>
    <w:pPr>
      <w:spacing w:after="0" w:line="240" w:lineRule="auto"/>
    </w:pPr>
  </w:style>
  <w:style w:type="paragraph" w:styleId="Tekstbalonia">
    <w:name w:val="Balloon Text"/>
    <w:basedOn w:val="Normal"/>
    <w:link w:val="TekstbaloniaChar"/>
    <w:unhideWhenUsed/>
    <w:rsid w:val="003F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F1AEB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6D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3Char">
    <w:name w:val="Naslov 3 Char"/>
    <w:basedOn w:val="Zadanifontodlomka"/>
    <w:link w:val="Naslov3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Char">
    <w:name w:val="Naslov 5 Char"/>
    <w:basedOn w:val="Zadanifontodlomka"/>
    <w:link w:val="Naslov5"/>
    <w:semiHidden/>
    <w:rsid w:val="00FA47E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Bezpopisa1">
    <w:name w:val="Bez popisa1"/>
    <w:next w:val="Bezpopisa"/>
    <w:uiPriority w:val="99"/>
    <w:semiHidden/>
    <w:rsid w:val="00FA47E9"/>
  </w:style>
  <w:style w:type="paragraph" w:styleId="Uvuenotijeloteksta">
    <w:name w:val="Body Text Indent"/>
    <w:basedOn w:val="Normal"/>
    <w:link w:val="UvuenotijelotekstaChar"/>
    <w:rsid w:val="00FA47E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qFormat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FA47E9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paragraph" w:styleId="Tijeloteksta">
    <w:name w:val="Body Text"/>
    <w:basedOn w:val="Normal"/>
    <w:link w:val="Tijelotekst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FA47E9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FA47E9"/>
    <w:pPr>
      <w:spacing w:after="0" w:line="240" w:lineRule="auto"/>
      <w:ind w:left="1416" w:firstLine="2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  uvlaka 2 Char,Tijelo teksta1 Char,  uvlaka 21 Char,  uvlaka 211 Char"/>
    <w:basedOn w:val="Zadanifontodlomka"/>
    <w:link w:val="Tijeloteksta-uvlaka2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eetkatablice">
    <w:name w:val="Table Grid"/>
    <w:basedOn w:val="Obinatablica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FA47E9"/>
  </w:style>
  <w:style w:type="paragraph" w:styleId="Zaglavlje">
    <w:name w:val="header"/>
    <w:basedOn w:val="Normal"/>
    <w:link w:val="ZaglavljeChar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A4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A47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1">
    <w:name w:val="toc 1"/>
    <w:basedOn w:val="Normal"/>
    <w:next w:val="Normal"/>
    <w:autoRedefine/>
    <w:uiPriority w:val="39"/>
    <w:qFormat/>
    <w:rsid w:val="00FA47E9"/>
    <w:pPr>
      <w:tabs>
        <w:tab w:val="right" w:leader="dot" w:pos="9354"/>
      </w:tabs>
      <w:spacing w:after="0"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FA47E9"/>
    <w:rPr>
      <w:color w:val="0000FF"/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FA47E9"/>
    <w:pPr>
      <w:tabs>
        <w:tab w:val="left" w:pos="880"/>
        <w:tab w:val="right" w:leader="dot" w:pos="9354"/>
        <w:tab w:val="right" w:leader="dot" w:pos="9639"/>
      </w:tabs>
      <w:spacing w:after="0" w:line="360" w:lineRule="auto"/>
      <w:ind w:left="993" w:hanging="99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3">
    <w:name w:val="toc 3"/>
    <w:basedOn w:val="Normal"/>
    <w:next w:val="Normal"/>
    <w:autoRedefine/>
    <w:uiPriority w:val="39"/>
    <w:qFormat/>
    <w:rsid w:val="00FA47E9"/>
    <w:pPr>
      <w:tabs>
        <w:tab w:val="left" w:pos="1760"/>
        <w:tab w:val="right" w:leader="dot" w:pos="9354"/>
      </w:tabs>
      <w:spacing w:after="0" w:line="360" w:lineRule="auto"/>
      <w:ind w:left="1418" w:hanging="936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47E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lanak-">
    <w:name w:val="clanak-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hr-HR" w:eastAsia="hr-HR"/>
    </w:rPr>
  </w:style>
  <w:style w:type="paragraph" w:customStyle="1" w:styleId="t-9-8">
    <w:name w:val="t-9-8"/>
    <w:basedOn w:val="Normal"/>
    <w:rsid w:val="00FA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slov1razine">
    <w:name w:val="Naslov 1. razine"/>
    <w:basedOn w:val="Normal"/>
    <w:rsid w:val="00FA47E9"/>
    <w:pPr>
      <w:spacing w:after="240" w:line="240" w:lineRule="auto"/>
      <w:jc w:val="center"/>
    </w:pPr>
    <w:rPr>
      <w:rFonts w:ascii="Arial" w:eastAsia="Times New Roman" w:hAnsi="Arial" w:cs="Times New Roman"/>
      <w:b/>
      <w:sz w:val="32"/>
      <w:szCs w:val="24"/>
      <w:lang w:val="hr-HR" w:eastAsia="hr-HR"/>
    </w:rPr>
  </w:style>
  <w:style w:type="paragraph" w:customStyle="1" w:styleId="Nazivinstitucije">
    <w:name w:val="Naziv institucije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Imeiprezimekandidata">
    <w:name w:val="Ime i prezime kandidata"/>
    <w:basedOn w:val="Normal"/>
    <w:rsid w:val="00FA47E9"/>
    <w:pPr>
      <w:spacing w:before="120"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paragraph" w:customStyle="1" w:styleId="Mjesto">
    <w:name w:val="Mjesto"/>
    <w:aliases w:val="godina završnog rada"/>
    <w:basedOn w:val="Nazivinstitucije"/>
    <w:rsid w:val="00FA47E9"/>
  </w:style>
  <w:style w:type="paragraph" w:customStyle="1" w:styleId="Sadraj">
    <w:name w:val="Sadržaj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hr-HR" w:eastAsia="hr-HR"/>
    </w:rPr>
  </w:style>
  <w:style w:type="paragraph" w:customStyle="1" w:styleId="Naslov4razine">
    <w:name w:val="Naslov 4. razine"/>
    <w:basedOn w:val="Normal"/>
    <w:rsid w:val="00FA47E9"/>
    <w:pPr>
      <w:spacing w:before="240" w:after="120" w:line="240" w:lineRule="auto"/>
    </w:pPr>
    <w:rPr>
      <w:rFonts w:ascii="Arial" w:eastAsia="Times New Roman" w:hAnsi="Arial" w:cs="Times New Roman"/>
      <w:b/>
      <w:i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1"/>
    <w:uiPriority w:val="99"/>
    <w:rsid w:val="00FA4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rsid w:val="00FA47E9"/>
    <w:rPr>
      <w:sz w:val="20"/>
      <w:szCs w:val="20"/>
    </w:rPr>
  </w:style>
  <w:style w:type="character" w:customStyle="1" w:styleId="TekstfusnoteChar1">
    <w:name w:val="Tekst fusnote Char1"/>
    <w:link w:val="Tekstfusnote"/>
    <w:uiPriority w:val="99"/>
    <w:rsid w:val="00FA47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erencafusnote">
    <w:name w:val="footnote reference"/>
    <w:uiPriority w:val="99"/>
    <w:rsid w:val="00FA47E9"/>
    <w:rPr>
      <w:rFonts w:cs="Times New Roman"/>
      <w:vertAlign w:val="superscript"/>
    </w:rPr>
  </w:style>
  <w:style w:type="character" w:styleId="SlijeenaHiperveza">
    <w:name w:val="FollowedHyperlink"/>
    <w:rsid w:val="00FA47E9"/>
    <w:rPr>
      <w:color w:val="800080"/>
      <w:u w:val="single"/>
    </w:rPr>
  </w:style>
  <w:style w:type="paragraph" w:customStyle="1" w:styleId="Standard">
    <w:name w:val="Standard"/>
    <w:rsid w:val="00FA47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character" w:styleId="Naglaeno">
    <w:name w:val="Strong"/>
    <w:uiPriority w:val="22"/>
    <w:qFormat/>
    <w:rsid w:val="00FA47E9"/>
    <w:rPr>
      <w:b/>
      <w:bCs/>
    </w:rPr>
  </w:style>
  <w:style w:type="paragraph" w:customStyle="1" w:styleId="t-12-9-fett-s">
    <w:name w:val="t-12-9-fett-s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customStyle="1" w:styleId="tb-na16">
    <w:name w:val="tb-na16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customStyle="1" w:styleId="Textbody">
    <w:name w:val="Text body"/>
    <w:basedOn w:val="Standard"/>
    <w:rsid w:val="00FA47E9"/>
    <w:pPr>
      <w:spacing w:after="120"/>
    </w:pPr>
    <w:rPr>
      <w:rFonts w:eastAsia="Andale Sans UI" w:cs="Tahoma"/>
      <w:lang w:val="en-US" w:eastAsia="en-US" w:bidi="en-US"/>
    </w:rPr>
  </w:style>
  <w:style w:type="numbering" w:customStyle="1" w:styleId="WW8Num3">
    <w:name w:val="WW8Num3"/>
    <w:basedOn w:val="Bezpopisa"/>
    <w:rsid w:val="00FA47E9"/>
    <w:pPr>
      <w:numPr>
        <w:numId w:val="3"/>
      </w:numPr>
    </w:pPr>
  </w:style>
  <w:style w:type="character" w:styleId="Istaknuto">
    <w:name w:val="Emphasis"/>
    <w:qFormat/>
    <w:rsid w:val="00FA47E9"/>
    <w:rPr>
      <w:i/>
      <w:iCs/>
    </w:rPr>
  </w:style>
  <w:style w:type="character" w:styleId="Referencakomentara">
    <w:name w:val="annotation reference"/>
    <w:rsid w:val="00FA47E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rsid w:val="00FA47E9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A47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FA47E9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FA47E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FA47E9"/>
    <w:rPr>
      <w:rFonts w:ascii="Calibri Light" w:eastAsia="Times New Roman" w:hAnsi="Calibri Light" w:cs="Times New Roman"/>
      <w:sz w:val="24"/>
      <w:szCs w:val="24"/>
      <w:lang w:val="hr-HR" w:eastAsia="hr-HR"/>
    </w:rPr>
  </w:style>
  <w:style w:type="numbering" w:customStyle="1" w:styleId="Bezpopisa2">
    <w:name w:val="Bez popisa2"/>
    <w:next w:val="Bezpopisa"/>
    <w:uiPriority w:val="99"/>
    <w:semiHidden/>
    <w:rsid w:val="00FA47E9"/>
  </w:style>
  <w:style w:type="numbering" w:customStyle="1" w:styleId="WW8Num31">
    <w:name w:val="WW8Num31"/>
    <w:basedOn w:val="Bezpopisa"/>
    <w:rsid w:val="00FA47E9"/>
  </w:style>
  <w:style w:type="character" w:styleId="Nerijeenospominjanje">
    <w:name w:val="Unresolved Mention"/>
    <w:uiPriority w:val="99"/>
    <w:semiHidden/>
    <w:unhideWhenUsed/>
    <w:rsid w:val="00E24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24</Pages>
  <Words>8612</Words>
  <Characters>49095</Characters>
  <Application>Microsoft Office Word</Application>
  <DocSecurity>0</DocSecurity>
  <Lines>409</Lines>
  <Paragraphs>115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Mansss Bsd</dc:creator>
  <cp:lastModifiedBy>OPĆINA KAMANJE</cp:lastModifiedBy>
  <cp:revision>4</cp:revision>
  <cp:lastPrinted>2024-12-31T07:44:00Z</cp:lastPrinted>
  <dcterms:created xsi:type="dcterms:W3CDTF">2024-12-13T09:20:00Z</dcterms:created>
  <dcterms:modified xsi:type="dcterms:W3CDTF">2024-12-31T07:44:00Z</dcterms:modified>
</cp:coreProperties>
</file>