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1127" w14:textId="216766FC" w:rsidR="00045E53" w:rsidRPr="00222A08" w:rsidRDefault="00045E53" w:rsidP="00045E53">
      <w:pPr>
        <w:jc w:val="center"/>
        <w:rPr>
          <w:b/>
          <w:bCs/>
        </w:rPr>
      </w:pPr>
      <w:bookmarkStart w:id="0" w:name="_Hlk173492325"/>
      <w:bookmarkStart w:id="1" w:name="_Toc416847899"/>
      <w:bookmarkStart w:id="2" w:name="_Toc416944243"/>
      <w:bookmarkStart w:id="3" w:name="_Toc416944592"/>
      <w:bookmarkEnd w:id="0"/>
      <w:r w:rsidRPr="00222A08">
        <w:rPr>
          <w:b/>
          <w:bCs/>
          <w:noProof/>
        </w:rPr>
        <w:drawing>
          <wp:inline distT="0" distB="0" distL="0" distR="0" wp14:anchorId="5CC2EB27" wp14:editId="13B8537C">
            <wp:extent cx="904875" cy="1000125"/>
            <wp:effectExtent l="0" t="0" r="9525" b="9525"/>
            <wp:docPr id="192997688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14:paraId="13D51E5D" w14:textId="77777777" w:rsidR="003D763B" w:rsidRPr="00222A08" w:rsidRDefault="003D763B" w:rsidP="003D763B">
      <w:pPr>
        <w:jc w:val="both"/>
        <w:rPr>
          <w:rFonts w:ascii="Cambria" w:hAnsi="Cambria"/>
          <w:b/>
          <w:bCs/>
        </w:rPr>
      </w:pPr>
      <w:bookmarkStart w:id="4" w:name="_Toc416847900"/>
      <w:bookmarkStart w:id="5" w:name="_Toc416944244"/>
      <w:bookmarkStart w:id="6" w:name="_Toc416944593"/>
    </w:p>
    <w:p w14:paraId="333CE357" w14:textId="77777777" w:rsidR="003D763B" w:rsidRPr="00222A08" w:rsidRDefault="003D763B" w:rsidP="003D763B">
      <w:pPr>
        <w:jc w:val="both"/>
        <w:rPr>
          <w:rFonts w:ascii="Cambria" w:hAnsi="Cambria"/>
          <w:b/>
          <w:bCs/>
        </w:rPr>
      </w:pPr>
    </w:p>
    <w:p w14:paraId="1533B4E6" w14:textId="71FA87E9" w:rsidR="00045E53" w:rsidRPr="00896A5B" w:rsidRDefault="00045E53" w:rsidP="003D763B">
      <w:pPr>
        <w:jc w:val="center"/>
        <w:rPr>
          <w:b/>
          <w:bCs/>
          <w:sz w:val="60"/>
          <w:szCs w:val="60"/>
        </w:rPr>
      </w:pPr>
      <w:r w:rsidRPr="00896A5B">
        <w:rPr>
          <w:rFonts w:ascii="Cambria" w:hAnsi="Cambria"/>
          <w:b/>
          <w:bCs/>
          <w:sz w:val="60"/>
          <w:szCs w:val="60"/>
        </w:rPr>
        <w:t>GLASNIK</w:t>
      </w:r>
      <w:bookmarkEnd w:id="4"/>
      <w:bookmarkEnd w:id="5"/>
      <w:bookmarkEnd w:id="6"/>
    </w:p>
    <w:p w14:paraId="7BAFAA14" w14:textId="77777777" w:rsidR="00045E53" w:rsidRDefault="00045E53" w:rsidP="003D763B">
      <w:pPr>
        <w:spacing w:line="360" w:lineRule="auto"/>
        <w:jc w:val="center"/>
        <w:rPr>
          <w:rFonts w:ascii="Cambria" w:eastAsia="Calibri" w:hAnsi="Cambria"/>
          <w:b/>
          <w:sz w:val="60"/>
          <w:szCs w:val="60"/>
        </w:rPr>
      </w:pPr>
      <w:r w:rsidRPr="00896A5B">
        <w:rPr>
          <w:rFonts w:ascii="Cambria" w:eastAsia="Calibri" w:hAnsi="Cambria"/>
          <w:b/>
          <w:sz w:val="60"/>
          <w:szCs w:val="60"/>
        </w:rPr>
        <w:t>OPĆINE KAMANJE</w:t>
      </w:r>
    </w:p>
    <w:p w14:paraId="27662B3C" w14:textId="77777777" w:rsidR="00896A5B" w:rsidRPr="00896A5B" w:rsidRDefault="00896A5B" w:rsidP="003D763B">
      <w:pPr>
        <w:spacing w:line="360" w:lineRule="auto"/>
        <w:jc w:val="center"/>
        <w:rPr>
          <w:rFonts w:ascii="Cambria" w:eastAsia="Calibri" w:hAnsi="Cambria"/>
          <w:b/>
          <w:sz w:val="60"/>
          <w:szCs w:val="60"/>
        </w:rPr>
      </w:pPr>
    </w:p>
    <w:p w14:paraId="1D1CA8E5" w14:textId="77777777" w:rsidR="00045E53" w:rsidRPr="00222A08" w:rsidRDefault="00045E53" w:rsidP="00045E53">
      <w:pPr>
        <w:spacing w:line="360" w:lineRule="auto"/>
        <w:jc w:val="center"/>
        <w:rPr>
          <w:rFonts w:ascii="Cambria" w:eastAsia="Calibri" w:hAnsi="Cambria"/>
          <w:b/>
        </w:rPr>
      </w:pPr>
    </w:p>
    <w:p w14:paraId="6F8814C2" w14:textId="77777777" w:rsidR="00045E53" w:rsidRPr="00222A08" w:rsidRDefault="00045E53" w:rsidP="00045E53">
      <w:pPr>
        <w:jc w:val="center"/>
        <w:rPr>
          <w:rFonts w:ascii="Calibri" w:eastAsia="Calibri" w:hAnsi="Calibri"/>
          <w:b/>
          <w:bCs/>
        </w:rPr>
      </w:pPr>
    </w:p>
    <w:tbl>
      <w:tblPr>
        <w:tblpPr w:leftFromText="180" w:rightFromText="180" w:vertAnchor="text" w:horzAnchor="margin" w:tblpXSpec="center" w:tblpY="365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045E53" w:rsidRPr="00222A08" w14:paraId="294A6A7B" w14:textId="77777777" w:rsidTr="007364FA">
        <w:trPr>
          <w:trHeight w:val="525"/>
        </w:trPr>
        <w:tc>
          <w:tcPr>
            <w:tcW w:w="11066" w:type="dxa"/>
            <w:vAlign w:val="center"/>
          </w:tcPr>
          <w:p w14:paraId="52913FD3" w14:textId="7E209C6F" w:rsidR="00045E53" w:rsidRPr="00896A5B" w:rsidRDefault="00045E53" w:rsidP="007364FA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</w:rPr>
            </w:pPr>
            <w:r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BROJ: 0</w:t>
            </w:r>
            <w:r w:rsidR="00222A08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4</w:t>
            </w:r>
            <w:r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-202</w:t>
            </w:r>
            <w:r w:rsidR="00AB7347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5</w:t>
            </w:r>
            <w:r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 xml:space="preserve">               Kamanje, </w:t>
            </w:r>
            <w:r w:rsidR="00222A08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07.</w:t>
            </w:r>
            <w:r w:rsidR="00AB7347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0</w:t>
            </w:r>
            <w:r w:rsidR="00222A08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7</w:t>
            </w:r>
            <w:r w:rsidR="00613BD5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.202</w:t>
            </w:r>
            <w:r w:rsidR="00AB7347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5</w:t>
            </w:r>
            <w:r w:rsidR="00613BD5"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>.</w:t>
            </w:r>
            <w:r w:rsidRPr="00896A5B">
              <w:rPr>
                <w:rFonts w:ascii="Calibri" w:eastAsia="Calibri" w:hAnsi="Calibri"/>
                <w:b/>
                <w:bCs/>
                <w:sz w:val="32"/>
                <w:szCs w:val="32"/>
              </w:rPr>
              <w:t xml:space="preserve">              Izlazi po potrebi</w:t>
            </w:r>
          </w:p>
        </w:tc>
      </w:tr>
    </w:tbl>
    <w:p w14:paraId="26E3A895" w14:textId="77777777" w:rsidR="00045E53" w:rsidRPr="00222A08" w:rsidRDefault="00045E53" w:rsidP="00045E53">
      <w:pPr>
        <w:jc w:val="center"/>
        <w:rPr>
          <w:rFonts w:ascii="Calibri" w:eastAsia="Calibri" w:hAnsi="Calibri"/>
          <w:b/>
          <w:bCs/>
        </w:rPr>
      </w:pPr>
    </w:p>
    <w:p w14:paraId="06C722F1" w14:textId="77777777" w:rsidR="00045E53" w:rsidRPr="00222A08" w:rsidRDefault="00045E53" w:rsidP="00045E53">
      <w:pPr>
        <w:rPr>
          <w:rFonts w:ascii="Cambria" w:hAnsi="Cambria"/>
          <w:b/>
          <w:bCs/>
        </w:rPr>
      </w:pPr>
    </w:p>
    <w:p w14:paraId="20941D9E" w14:textId="77777777" w:rsidR="00045E53" w:rsidRPr="00222A08" w:rsidRDefault="00045E53" w:rsidP="00045E53">
      <w:pPr>
        <w:rPr>
          <w:rFonts w:ascii="Cambria" w:hAnsi="Cambria"/>
          <w:b/>
          <w:bCs/>
        </w:rPr>
      </w:pPr>
    </w:p>
    <w:p w14:paraId="6FEB75F0" w14:textId="558ED0B9" w:rsidR="00045E53" w:rsidRPr="00222A08" w:rsidRDefault="00045E53" w:rsidP="00045E53">
      <w:pPr>
        <w:rPr>
          <w:rFonts w:ascii="Cambria" w:hAnsi="Cambria"/>
          <w:b/>
          <w:bCs/>
        </w:rPr>
        <w:sectPr w:rsidR="00045E53" w:rsidRPr="00222A08" w:rsidSect="003D763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22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FAEC" wp14:editId="7EB724E3">
                <wp:simplePos x="0" y="0"/>
                <wp:positionH relativeFrom="column">
                  <wp:posOffset>-636463</wp:posOffset>
                </wp:positionH>
                <wp:positionV relativeFrom="paragraph">
                  <wp:posOffset>5361967</wp:posOffset>
                </wp:positionV>
                <wp:extent cx="7000875" cy="584835"/>
                <wp:effectExtent l="8890" t="6350" r="10160" b="8890"/>
                <wp:wrapSquare wrapText="bothSides"/>
                <wp:docPr id="422636731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41295" w14:textId="77777777" w:rsidR="00045E53" w:rsidRPr="00B95887" w:rsidRDefault="00045E53" w:rsidP="00045E53">
                            <w:pPr>
                              <w:spacing w:line="360" w:lineRule="auto"/>
                              <w:ind w:left="-284" w:right="-426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>Općina Kamanje, Kamanje, Kamanje 106, 47282 Kamanje, tel: 047/642-288, fax: 047/642-290,</w:t>
                            </w:r>
                          </w:p>
                          <w:p w14:paraId="4909A8AF" w14:textId="77777777" w:rsidR="00045E53" w:rsidRPr="00B95887" w:rsidRDefault="00045E53" w:rsidP="00045E53">
                            <w:pPr>
                              <w:spacing w:line="360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>web adresa: www. kamanje.hr, e-mail: opcina.kamanje@kamanje.hr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FAE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50.1pt;margin-top:422.2pt;width:551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mTEwIAAAIEAAAOAAAAZHJzL2Uyb0RvYy54bWysU9tu2zAMfR+wfxD0vthJkzYz4hRdug4D&#10;ugvQ7QNkWY6FyaJGKbGzrx8lu2mwvQ3zg0Ca1CF5eLS5HTrDjgq9Blvy+SznTFkJtbb7kn//9vBm&#10;zZkPwtbCgFUlPynPb7evX216V6gFtGBqhYxArC96V/I2BFdkmZet6oSfgVOWgg1gJwK5uM9qFD2h&#10;dyZb5Pl11gPWDkEq7+nv/Rjk24TfNEqGL03jVWCm5NRbSCems4pntt2IYo/CtVpObYh/6KIT2lLR&#10;M9S9CIIdUP8F1WmJ4KEJMwldBk2jpUoz0DTz/I9pnlrhVJqFyPHuTJP/f7Dy8/HJfUUWhncw0ALT&#10;EN49gvzhmYVdK+xe3SFC3ypRU+F5pCzrnS+mq5FqX/gIUvWfoKYli0OABDQ02EVWaE5G6LSA05l0&#10;NQQm6edNnufrmxVnkmKr9XJ9tUolRPF826EPHxR0LBolR1pqQhfHRx9iN6J4TonFLDxoY9JijWV9&#10;ya+vVvk4Fxhdx2BM87ivdgbZUURppG+q6y/TOh1IoEZ3JV+fk0QR2Xhv61QlCG1GmzoxdqInMjJy&#10;E4ZqoMRIUwX1iYhCGIVID4eMFvAXZz2JsOT+50Gg4sx8tET22/lyGVWbnOXqZkEOXkaqy4iwkqBK&#10;HjgbzV0YlX5wqPctVRrXa+GOFtToxN1LV1PfJLRE6fQoopIv/ZT18nS3vwEAAP//AwBQSwMEFAAG&#10;AAgAAAAhAO5HFDfjAAAADQEAAA8AAABkcnMvZG93bnJldi54bWxMj8FOwzAMhu9IvENkJG5bsq0b&#10;ozSdEGIHJITEQIxj2pimInFKk3WFpyc7wdH2p9/fX2xGZ9mAfWg9SZhNBTCk2uuWGgmvL9vJGliI&#10;irSynlDCNwbYlOdnhcq1P9IzDrvYsBRCIVcSTIxdznmoDToVpr5DSrcP3zsV09g3XPfqmMKd5XMh&#10;VtypltIHozq8M1h/7g5OwuPb/ut++/Qu9ljZdjnYK/PwU0l5eTHe3gCLOMY/GE76SR3K5FT5A+nA&#10;rITJTIh5YiWssywDdkLSZgGsknC9WC2BlwX/36L8BQAA//8DAFBLAQItABQABgAIAAAAIQC2gziS&#10;/gAAAOEBAAATAAAAAAAAAAAAAAAAAAAAAABbQ29udGVudF9UeXBlc10ueG1sUEsBAi0AFAAGAAgA&#10;AAAhADj9If/WAAAAlAEAAAsAAAAAAAAAAAAAAAAALwEAAF9yZWxzLy5yZWxzUEsBAi0AFAAGAAgA&#10;AAAhAC0WiZMTAgAAAgQAAA4AAAAAAAAAAAAAAAAALgIAAGRycy9lMm9Eb2MueG1sUEsBAi0AFAAG&#10;AAgAAAAhAO5HFDfjAAAADQEAAA8AAAAAAAAAAAAAAAAAbQQAAGRycy9kb3ducmV2LnhtbFBLBQYA&#10;AAAABAAEAPMAAAB9BQAAAAA=&#10;" filled="f" strokeweight=".5pt">
                <v:textbox>
                  <w:txbxContent>
                    <w:p w14:paraId="3CC41295" w14:textId="77777777" w:rsidR="00045E53" w:rsidRPr="00B95887" w:rsidRDefault="00045E53" w:rsidP="00045E53">
                      <w:pPr>
                        <w:spacing w:line="360" w:lineRule="auto"/>
                        <w:ind w:left="-284" w:right="-426"/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</w:pPr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>Općina Kamanje, Kamanje, Kamanje 106, 47282 Kamanje, tel: 047/642-288, fax: 047/642-290,</w:t>
                      </w:r>
                    </w:p>
                    <w:p w14:paraId="4909A8AF" w14:textId="77777777" w:rsidR="00045E53" w:rsidRPr="00B95887" w:rsidRDefault="00045E53" w:rsidP="00045E53">
                      <w:pPr>
                        <w:spacing w:line="360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  <w:lang w:eastAsia="en-US"/>
                        </w:rPr>
                      </w:pPr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>web adresa: www. kamanje.hr, e-mail: opcina.kamanje@kamanje.hr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4288919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BE1A22" w14:textId="4C7F9455" w:rsidR="00840C3E" w:rsidRPr="00222A08" w:rsidRDefault="00840C3E" w:rsidP="00840C3E">
          <w:pPr>
            <w:pStyle w:val="TOCNaslov"/>
            <w:jc w:val="center"/>
            <w:rPr>
              <w:sz w:val="20"/>
              <w:szCs w:val="20"/>
            </w:rPr>
          </w:pPr>
          <w:r w:rsidRPr="00222A08">
            <w:rPr>
              <w:sz w:val="20"/>
              <w:szCs w:val="20"/>
            </w:rPr>
            <w:t>Sadržaj</w:t>
          </w:r>
        </w:p>
        <w:p w14:paraId="2882E47D" w14:textId="77777777" w:rsidR="00840C3E" w:rsidRPr="00222A08" w:rsidRDefault="00840C3E" w:rsidP="00840C3E"/>
        <w:p w14:paraId="32A12F9B" w14:textId="4D3F0565" w:rsidR="00840C3E" w:rsidRPr="00222A08" w:rsidRDefault="00840C3E" w:rsidP="00E06840">
          <w:pPr>
            <w:rPr>
              <w:b/>
              <w:bCs/>
            </w:rPr>
          </w:pPr>
          <w:r w:rsidRPr="00222A08">
            <w:rPr>
              <w:b/>
              <w:bCs/>
            </w:rPr>
            <w:t>OPĆINSKO VIJEĆE:</w:t>
          </w:r>
        </w:p>
        <w:p w14:paraId="04F95F68" w14:textId="77777777" w:rsidR="00840C3E" w:rsidRPr="00222A08" w:rsidRDefault="00840C3E" w:rsidP="00840C3E"/>
        <w:p w14:paraId="6CD3105C" w14:textId="3D1D4DD0" w:rsidR="00C60487" w:rsidRDefault="00840C3E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222A08">
            <w:fldChar w:fldCharType="begin"/>
          </w:r>
          <w:r w:rsidRPr="00222A08">
            <w:instrText xml:space="preserve"> TOC \o "1-3" \h \z \u </w:instrText>
          </w:r>
          <w:r w:rsidRPr="00222A08">
            <w:fldChar w:fldCharType="separate"/>
          </w:r>
          <w:hyperlink w:anchor="_Toc209687676" w:history="1">
            <w:r w:rsidR="00C60487" w:rsidRPr="00EC2B38">
              <w:rPr>
                <w:rStyle w:val="Hiperveza"/>
                <w:rFonts w:ascii="Arial" w:hAnsi="Arial" w:cs="Arial"/>
                <w:b/>
                <w:bCs/>
                <w:noProof/>
              </w:rPr>
              <w:t>Odluk</w:t>
            </w:r>
            <w:r w:rsidR="00C60487">
              <w:rPr>
                <w:rStyle w:val="Hiperveza"/>
                <w:rFonts w:ascii="Arial" w:hAnsi="Arial" w:cs="Arial"/>
                <w:b/>
                <w:bCs/>
                <w:noProof/>
              </w:rPr>
              <w:t>a</w:t>
            </w:r>
            <w:r w:rsidR="00C60487" w:rsidRPr="00EC2B38">
              <w:rPr>
                <w:rStyle w:val="Hiperveza"/>
                <w:rFonts w:ascii="Arial" w:hAnsi="Arial" w:cs="Arial"/>
                <w:b/>
                <w:bCs/>
                <w:noProof/>
              </w:rPr>
              <w:t xml:space="preserve"> o donošenju Urbanističkog plana uređenja groblja u Kamanju</w:t>
            </w:r>
            <w:r w:rsidR="00C60487">
              <w:rPr>
                <w:noProof/>
                <w:webHidden/>
              </w:rPr>
              <w:tab/>
            </w:r>
            <w:r w:rsidR="00C60487">
              <w:rPr>
                <w:noProof/>
                <w:webHidden/>
              </w:rPr>
              <w:fldChar w:fldCharType="begin"/>
            </w:r>
            <w:r w:rsidR="00C60487">
              <w:rPr>
                <w:noProof/>
                <w:webHidden/>
              </w:rPr>
              <w:instrText xml:space="preserve"> PAGEREF _Toc209687676 \h </w:instrText>
            </w:r>
            <w:r w:rsidR="00C60487">
              <w:rPr>
                <w:noProof/>
                <w:webHidden/>
              </w:rPr>
            </w:r>
            <w:r w:rsidR="00C60487">
              <w:rPr>
                <w:noProof/>
                <w:webHidden/>
              </w:rPr>
              <w:fldChar w:fldCharType="separate"/>
            </w:r>
            <w:r w:rsidR="00C60487">
              <w:rPr>
                <w:noProof/>
                <w:webHidden/>
              </w:rPr>
              <w:t>3</w:t>
            </w:r>
            <w:r w:rsidR="00C60487">
              <w:rPr>
                <w:noProof/>
                <w:webHidden/>
              </w:rPr>
              <w:fldChar w:fldCharType="end"/>
            </w:r>
          </w:hyperlink>
        </w:p>
        <w:p w14:paraId="78278CE2" w14:textId="6B26483F" w:rsidR="00C60487" w:rsidRDefault="00C60487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87677" w:history="1">
            <w:r w:rsidRPr="00EC2B38">
              <w:rPr>
                <w:rStyle w:val="Hiperveza"/>
                <w:rFonts w:ascii="Arial" w:hAnsi="Arial" w:cs="Arial"/>
                <w:b/>
                <w:bCs/>
                <w:noProof/>
              </w:rPr>
              <w:t>Odluka o održavanju manifestacije Dani Općine Kamanje – Festival DOK 2025.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83322" w14:textId="2054B6DC" w:rsidR="00840C3E" w:rsidRPr="00222A08" w:rsidRDefault="00840C3E" w:rsidP="00834B1D">
          <w:pPr>
            <w:ind w:left="709"/>
            <w:rPr>
              <w:b/>
              <w:bCs/>
            </w:rPr>
          </w:pPr>
          <w:r w:rsidRPr="00222A08">
            <w:fldChar w:fldCharType="end"/>
          </w:r>
        </w:p>
        <w:p w14:paraId="619410C8" w14:textId="77777777" w:rsidR="00D15A60" w:rsidRPr="00222A08" w:rsidRDefault="00D15A60">
          <w:pPr>
            <w:rPr>
              <w:b/>
              <w:bCs/>
            </w:rPr>
          </w:pPr>
        </w:p>
        <w:p w14:paraId="6DC13305" w14:textId="77777777" w:rsidR="00D15A60" w:rsidRPr="00222A08" w:rsidRDefault="00D15A60">
          <w:pPr>
            <w:rPr>
              <w:b/>
              <w:bCs/>
            </w:rPr>
          </w:pPr>
        </w:p>
        <w:p w14:paraId="7BC01DA9" w14:textId="77777777" w:rsidR="00956672" w:rsidRPr="00222A08" w:rsidRDefault="00956672" w:rsidP="00E06840">
          <w:pPr>
            <w:sectPr w:rsidR="00956672" w:rsidRPr="00222A08" w:rsidSect="00070D9C">
              <w:footerReference w:type="default" r:id="rId12"/>
              <w:pgSz w:w="11906" w:h="16838" w:code="9"/>
              <w:pgMar w:top="1134" w:right="851" w:bottom="1418" w:left="1418" w:header="709" w:footer="284" w:gutter="0"/>
              <w:cols w:space="708"/>
              <w:docGrid w:linePitch="360"/>
            </w:sectPr>
          </w:pPr>
        </w:p>
        <w:p w14:paraId="4273BAC7" w14:textId="77777777" w:rsidR="00840C3E" w:rsidRPr="00222A08" w:rsidRDefault="00000000" w:rsidP="00E06840"/>
      </w:sdtContent>
    </w:sdt>
    <w:p w14:paraId="7042F857" w14:textId="77777777" w:rsidR="00222A08" w:rsidRDefault="00222A08" w:rsidP="00222A08">
      <w:pPr>
        <w:rPr>
          <w:rFonts w:ascii="Arial" w:hAnsi="Arial" w:cs="Arial"/>
          <w:b/>
          <w:bCs/>
        </w:rPr>
      </w:pPr>
    </w:p>
    <w:p w14:paraId="24CC640F" w14:textId="7246AECD" w:rsidR="00222A08" w:rsidRDefault="00222A08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596CDAE" w14:textId="77777777" w:rsidR="00222A08" w:rsidRDefault="00222A08" w:rsidP="00222A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22A08">
        <w:rPr>
          <w:rFonts w:ascii="Arial" w:hAnsi="Arial" w:cs="Arial"/>
          <w:sz w:val="22"/>
          <w:szCs w:val="22"/>
        </w:rPr>
        <w:lastRenderedPageBreak/>
        <w:t>Na temelju članka</w:t>
      </w:r>
      <w:bookmarkStart w:id="7" w:name="_Hlk19607957"/>
      <w:r w:rsidRPr="00222A08">
        <w:rPr>
          <w:rFonts w:ascii="Arial" w:hAnsi="Arial" w:cs="Arial"/>
          <w:sz w:val="22"/>
          <w:szCs w:val="22"/>
        </w:rPr>
        <w:t xml:space="preserve"> 109. </w:t>
      </w:r>
      <w:bookmarkEnd w:id="7"/>
      <w:r w:rsidRPr="00222A08">
        <w:rPr>
          <w:rFonts w:ascii="Arial" w:hAnsi="Arial" w:cs="Arial"/>
          <w:sz w:val="22"/>
          <w:szCs w:val="22"/>
        </w:rPr>
        <w:t xml:space="preserve">Zakona o prostornom uređenju (Narodne novine broj 153/13, 65/17, 114/18, 39/19, 98/19 i 67/23), u daljnjem tekstu: Zakon i </w:t>
      </w:r>
      <w:r w:rsidRPr="00222A08">
        <w:rPr>
          <w:rFonts w:ascii="Arial" w:hAnsi="Arial" w:cs="Arial"/>
          <w:noProof/>
          <w:sz w:val="22"/>
          <w:szCs w:val="22"/>
        </w:rPr>
        <w:t>temeljem članka 23. Statuta Općine Kamanje („Glasnik općine Kamanje“ 01/21</w:t>
      </w:r>
      <w:r w:rsidRPr="00222A08">
        <w:rPr>
          <w:rFonts w:ascii="Arial" w:hAnsi="Arial" w:cs="Arial"/>
          <w:sz w:val="22"/>
          <w:szCs w:val="22"/>
        </w:rPr>
        <w:t xml:space="preserve">, </w:t>
      </w:r>
      <w:r w:rsidRPr="00222A08">
        <w:rPr>
          <w:rFonts w:ascii="Arial" w:hAnsi="Arial" w:cs="Arial"/>
          <w:noProof/>
          <w:sz w:val="22"/>
          <w:szCs w:val="22"/>
        </w:rPr>
        <w:t>Općinsko vijeće Općine Kamanje</w:t>
      </w:r>
      <w:r w:rsidRPr="00222A08">
        <w:rPr>
          <w:rFonts w:ascii="Arial" w:hAnsi="Arial" w:cs="Arial"/>
          <w:sz w:val="22"/>
          <w:szCs w:val="22"/>
        </w:rPr>
        <w:t>, na svojoj  2. sjednici, održanoj dana 25.06.2025. godine, donosi</w:t>
      </w:r>
    </w:p>
    <w:p w14:paraId="347E6875" w14:textId="77777777" w:rsidR="008D3FB5" w:rsidRDefault="008D3FB5" w:rsidP="00B600EC">
      <w:pPr>
        <w:pStyle w:val="Naslov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29F7F2" w14:textId="1D85E3BC" w:rsidR="00B600EC" w:rsidRPr="00B600EC" w:rsidRDefault="00B600EC" w:rsidP="00B600EC">
      <w:pPr>
        <w:pStyle w:val="Naslov1"/>
        <w:jc w:val="center"/>
        <w:rPr>
          <w:rFonts w:ascii="Arial" w:hAnsi="Arial" w:cs="Arial"/>
          <w:b/>
          <w:bCs/>
          <w:noProof/>
          <w:color w:val="auto"/>
          <w:sz w:val="22"/>
          <w:szCs w:val="22"/>
        </w:rPr>
      </w:pPr>
      <w:bookmarkStart w:id="8" w:name="_Toc209687676"/>
      <w:r w:rsidRPr="00B600EC">
        <w:rPr>
          <w:rFonts w:ascii="Arial" w:hAnsi="Arial" w:cs="Arial"/>
          <w:b/>
          <w:bCs/>
          <w:color w:val="auto"/>
          <w:sz w:val="22"/>
          <w:szCs w:val="22"/>
        </w:rPr>
        <w:t xml:space="preserve">Odluku o donošenju </w:t>
      </w:r>
      <w:r w:rsidRPr="00B600EC">
        <w:rPr>
          <w:rFonts w:ascii="Arial" w:hAnsi="Arial" w:cs="Arial"/>
          <w:b/>
          <w:bCs/>
          <w:noProof/>
          <w:color w:val="auto"/>
          <w:sz w:val="22"/>
          <w:szCs w:val="22"/>
        </w:rPr>
        <w:t>Urbanističkog plana uređenja groblja u Kamanju</w:t>
      </w:r>
      <w:bookmarkEnd w:id="8"/>
    </w:p>
    <w:p w14:paraId="70EF8059" w14:textId="77777777" w:rsidR="00222A08" w:rsidRPr="00222A08" w:rsidRDefault="00222A08" w:rsidP="00222A08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2F1BBAF6" w14:textId="77777777" w:rsidR="00222A08" w:rsidRPr="00222A08" w:rsidRDefault="00222A08" w:rsidP="00222A08">
      <w:pPr>
        <w:pStyle w:val="Naslovrazina1"/>
        <w:spacing w:before="0"/>
      </w:pPr>
      <w:r w:rsidRPr="00222A08">
        <w:t>Temeljne odredbe</w:t>
      </w:r>
    </w:p>
    <w:p w14:paraId="55E0471B" w14:textId="77777777" w:rsidR="00222A08" w:rsidRPr="00222A08" w:rsidRDefault="00222A08" w:rsidP="00222A08">
      <w:pPr>
        <w:pStyle w:val="Naslovrazina1"/>
        <w:spacing w:before="0"/>
      </w:pPr>
    </w:p>
    <w:p w14:paraId="70D1938C" w14:textId="707A1D14" w:rsidR="00222A08" w:rsidRPr="00222A08" w:rsidRDefault="00222A08" w:rsidP="008D3FB5">
      <w:pPr>
        <w:pStyle w:val="lanak"/>
        <w:spacing w:after="240"/>
        <w:rPr>
          <w:b w:val="0"/>
          <w:bCs w:val="0"/>
        </w:rPr>
      </w:pPr>
      <w:r w:rsidRPr="00222A08">
        <w:t>Članak 1.</w:t>
      </w:r>
    </w:p>
    <w:p w14:paraId="33164BF5" w14:textId="77777777" w:rsidR="00222A08" w:rsidRDefault="00222A08" w:rsidP="00222A08">
      <w:pPr>
        <w:pStyle w:val="Tekstnormalni"/>
        <w:spacing w:before="0"/>
      </w:pPr>
      <w:r w:rsidRPr="00222A08">
        <w:t xml:space="preserve">Donosi se </w:t>
      </w:r>
      <w:r w:rsidRPr="00222A08">
        <w:rPr>
          <w:noProof/>
        </w:rPr>
        <w:t>Urbanistički plan uređenja groblja u Kamanju</w:t>
      </w:r>
      <w:r w:rsidRPr="00222A08">
        <w:t>.</w:t>
      </w:r>
    </w:p>
    <w:p w14:paraId="7C459660" w14:textId="77777777" w:rsidR="008D3FB5" w:rsidRPr="00222A08" w:rsidRDefault="008D3FB5" w:rsidP="00222A08">
      <w:pPr>
        <w:pStyle w:val="Tekstnormalni"/>
        <w:spacing w:before="0"/>
      </w:pPr>
    </w:p>
    <w:p w14:paraId="18793A40" w14:textId="0F4880DA" w:rsidR="00222A08" w:rsidRPr="00222A08" w:rsidRDefault="00222A08" w:rsidP="008D3FB5">
      <w:pPr>
        <w:pStyle w:val="lanak"/>
        <w:spacing w:after="240"/>
        <w:rPr>
          <w:b w:val="0"/>
          <w:bCs w:val="0"/>
        </w:rPr>
      </w:pPr>
      <w:r w:rsidRPr="00222A08">
        <w:t>Članak 2.</w:t>
      </w:r>
    </w:p>
    <w:p w14:paraId="7DBC5FA5" w14:textId="77777777" w:rsidR="00222A08" w:rsidRDefault="00222A08" w:rsidP="00222A08">
      <w:pPr>
        <w:pStyle w:val="Tekstnormalni"/>
        <w:spacing w:before="0"/>
      </w:pPr>
      <w:r w:rsidRPr="00222A08">
        <w:rPr>
          <w:noProof/>
        </w:rPr>
        <w:t>Urbanistički plan uređenja groblja u Kamanju</w:t>
      </w:r>
      <w:r w:rsidRPr="00222A08">
        <w:t xml:space="preserve"> izrađen je na temelju Odluke o </w:t>
      </w:r>
      <w:r w:rsidRPr="00222A08">
        <w:rPr>
          <w:noProof/>
        </w:rPr>
        <w:t>izradi</w:t>
      </w:r>
      <w:r w:rsidRPr="00222A08">
        <w:t xml:space="preserve"> </w:t>
      </w:r>
      <w:r w:rsidRPr="00222A08">
        <w:rPr>
          <w:noProof/>
        </w:rPr>
        <w:t>Urbanističkog plana uređenja groblja u Kamanju („Glasnik općine Kamanje“</w:t>
      </w:r>
      <w:r w:rsidRPr="00222A08">
        <w:t xml:space="preserve">, broj </w:t>
      </w:r>
      <w:r w:rsidRPr="00222A08">
        <w:rPr>
          <w:noProof/>
        </w:rPr>
        <w:t>04/24)</w:t>
      </w:r>
      <w:r w:rsidRPr="00222A08">
        <w:t>.</w:t>
      </w:r>
    </w:p>
    <w:p w14:paraId="5F9FDED3" w14:textId="77777777" w:rsidR="008D3FB5" w:rsidRPr="00222A08" w:rsidRDefault="008D3FB5" w:rsidP="00222A08">
      <w:pPr>
        <w:pStyle w:val="Tekstnormalni"/>
        <w:spacing w:before="0"/>
      </w:pPr>
    </w:p>
    <w:p w14:paraId="193D7304" w14:textId="31728433" w:rsidR="00222A08" w:rsidRPr="00222A08" w:rsidRDefault="00222A08" w:rsidP="008D3FB5">
      <w:pPr>
        <w:pStyle w:val="lanak"/>
        <w:spacing w:after="240"/>
        <w:rPr>
          <w:b w:val="0"/>
          <w:bCs w:val="0"/>
        </w:rPr>
      </w:pPr>
      <w:r w:rsidRPr="00222A08">
        <w:t>Članak 3.</w:t>
      </w:r>
    </w:p>
    <w:p w14:paraId="657211D4" w14:textId="77777777" w:rsidR="00222A08" w:rsidRDefault="00222A08" w:rsidP="00222A08">
      <w:pPr>
        <w:pStyle w:val="Tekstnormalni"/>
        <w:spacing w:before="0"/>
      </w:pPr>
      <w:r w:rsidRPr="00222A08">
        <w:t xml:space="preserve">Stručni izrađivač </w:t>
      </w:r>
      <w:r w:rsidRPr="00222A08">
        <w:rPr>
          <w:noProof/>
        </w:rPr>
        <w:t>Urbanističkog plana uređenja groblja u Kamanju</w:t>
      </w:r>
      <w:r w:rsidRPr="00222A08">
        <w:t xml:space="preserve"> je </w:t>
      </w:r>
      <w:r w:rsidRPr="00222A08">
        <w:rPr>
          <w:noProof/>
        </w:rPr>
        <w:t>URBANLAB d.o.o.</w:t>
      </w:r>
      <w:r w:rsidRPr="00222A08">
        <w:t xml:space="preserve"> </w:t>
      </w:r>
      <w:r w:rsidRPr="00222A08">
        <w:rPr>
          <w:noProof/>
        </w:rPr>
        <w:t>Karlovac, OIB 91526895037</w:t>
      </w:r>
      <w:r w:rsidRPr="00222A08">
        <w:t xml:space="preserve">. </w:t>
      </w:r>
    </w:p>
    <w:p w14:paraId="5DD5CA76" w14:textId="77777777" w:rsidR="00222A08" w:rsidRPr="00222A08" w:rsidRDefault="00222A08" w:rsidP="008D3FB5">
      <w:pPr>
        <w:pStyle w:val="Tekstnormalni"/>
        <w:spacing w:before="0" w:after="240"/>
      </w:pPr>
    </w:p>
    <w:p w14:paraId="29FB53CE" w14:textId="59EB04D5" w:rsidR="00222A08" w:rsidRPr="00222A08" w:rsidRDefault="00222A08" w:rsidP="008D3FB5">
      <w:pPr>
        <w:pStyle w:val="lanak"/>
      </w:pPr>
      <w:r w:rsidRPr="00222A08">
        <w:t>Članak 4.</w:t>
      </w:r>
    </w:p>
    <w:p w14:paraId="29CAC993" w14:textId="77777777" w:rsidR="00222A08" w:rsidRPr="00222A08" w:rsidRDefault="00222A08" w:rsidP="00222A08">
      <w:pPr>
        <w:pStyle w:val="Tekstnormalni"/>
      </w:pPr>
      <w:r w:rsidRPr="00222A08">
        <w:rPr>
          <w:noProof/>
        </w:rPr>
        <w:t>Urbanistički plan uređenja groblja u Kamanju</w:t>
      </w:r>
      <w:r w:rsidRPr="00222A08">
        <w:t xml:space="preserve"> je izrađen u elektroničkom obliku u skladu s odredbama Pravilnika</w:t>
      </w:r>
      <w:r w:rsidRPr="00222A08">
        <w:rPr>
          <w:noProof/>
        </w:rPr>
        <w:t xml:space="preserve"> o prostornim planovima (Narodne novine broj 152/23)</w:t>
      </w:r>
      <w:r w:rsidRPr="00222A08">
        <w:t>, u daljnjem tekstu: Pravilnik.</w:t>
      </w:r>
    </w:p>
    <w:p w14:paraId="63A3C7AB" w14:textId="77777777" w:rsidR="00222A08" w:rsidRPr="00222A08" w:rsidRDefault="00222A08" w:rsidP="008D3FB5">
      <w:pPr>
        <w:pStyle w:val="Tekstnormalni"/>
      </w:pPr>
    </w:p>
    <w:p w14:paraId="1D2FDEF6" w14:textId="77777777" w:rsidR="00222A08" w:rsidRPr="00222A08" w:rsidRDefault="00222A08" w:rsidP="008D3FB5">
      <w:pPr>
        <w:pStyle w:val="lanak"/>
        <w:spacing w:after="240"/>
        <w:rPr>
          <w:b w:val="0"/>
          <w:bCs w:val="0"/>
        </w:rPr>
      </w:pPr>
      <w:r w:rsidRPr="00222A08">
        <w:t>Članak 5.</w:t>
      </w:r>
    </w:p>
    <w:p w14:paraId="5089562A" w14:textId="77777777" w:rsidR="00222A08" w:rsidRDefault="00222A08" w:rsidP="00222A08">
      <w:pPr>
        <w:pStyle w:val="Tekstnormalni"/>
        <w:spacing w:before="0"/>
      </w:pPr>
      <w:r w:rsidRPr="00222A08">
        <w:t>Sastavni dio ove Odluke su:</w:t>
      </w:r>
    </w:p>
    <w:p w14:paraId="7B517DA7" w14:textId="77777777" w:rsidR="008D3FB5" w:rsidRDefault="008D3FB5" w:rsidP="00222A08">
      <w:pPr>
        <w:pStyle w:val="Tekstnormalni"/>
        <w:spacing w:before="0"/>
      </w:pPr>
    </w:p>
    <w:p w14:paraId="01CAE136" w14:textId="77777777" w:rsidR="008D3FB5" w:rsidRPr="00222A08" w:rsidRDefault="008D3FB5" w:rsidP="008D3FB5">
      <w:pPr>
        <w:pStyle w:val="Tekst1"/>
      </w:pPr>
      <w:r w:rsidRPr="00222A08">
        <w:t>odredbe za provedbu</w:t>
      </w:r>
    </w:p>
    <w:p w14:paraId="5F2E8625" w14:textId="77777777" w:rsidR="008D3FB5" w:rsidRDefault="008D3FB5" w:rsidP="008D3FB5">
      <w:pPr>
        <w:pStyle w:val="Tekst1"/>
      </w:pPr>
      <w:r w:rsidRPr="00222A08">
        <w:t>grafički dio</w:t>
      </w:r>
    </w:p>
    <w:p w14:paraId="5AFB9D35" w14:textId="77777777" w:rsidR="008D3FB5" w:rsidRDefault="008D3FB5" w:rsidP="00222A08">
      <w:pPr>
        <w:pStyle w:val="Tekstnormalni"/>
        <w:spacing w:before="0"/>
      </w:pPr>
    </w:p>
    <w:p w14:paraId="52570293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Namjena prostora (kartografski prikaz 1.1.)</w:t>
      </w:r>
    </w:p>
    <w:p w14:paraId="6F0AA547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Građevinska područja (kartografski prikaz 1.2.)</w:t>
      </w:r>
    </w:p>
    <w:p w14:paraId="067399DF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Provedba prostornog plana (kartografski prikaz 1.3.)</w:t>
      </w:r>
    </w:p>
    <w:p w14:paraId="1BE2A3E8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Prometni sustav (kartografski prikaz 2.1.)</w:t>
      </w:r>
    </w:p>
    <w:p w14:paraId="60B6AEFB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Komunikacijski sustav (kartografski prikaz 2.2.)</w:t>
      </w:r>
    </w:p>
    <w:p w14:paraId="5B63B9C2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Energetski sustav (kartografski prikaz 2.3.)</w:t>
      </w:r>
    </w:p>
    <w:p w14:paraId="1BDA3ADE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Vodnogospodarski sustav (kartografski prikaz 2.4.)</w:t>
      </w:r>
    </w:p>
    <w:p w14:paraId="1E112600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Posebne vrijednosti (kartografski prikaz 3.1.)</w:t>
      </w:r>
    </w:p>
    <w:p w14:paraId="12EB8F31" w14:textId="77777777" w:rsidR="00222A08" w:rsidRPr="00222A08" w:rsidRDefault="00222A08">
      <w:pPr>
        <w:pStyle w:val="Tekst1"/>
        <w:numPr>
          <w:ilvl w:val="0"/>
          <w:numId w:val="5"/>
        </w:numPr>
      </w:pPr>
      <w:r w:rsidRPr="00222A08">
        <w:t>Posebna ograničenja i posebni načini korištenja (kartografski prikaz 3.2.)</w:t>
      </w:r>
    </w:p>
    <w:p w14:paraId="71E0FF53" w14:textId="77777777" w:rsidR="00222A08" w:rsidRPr="00222A08" w:rsidRDefault="00222A08" w:rsidP="00222A08">
      <w:pPr>
        <w:pStyle w:val="Tekst1"/>
      </w:pPr>
      <w:r w:rsidRPr="00222A08">
        <w:t>obrazloženje</w:t>
      </w:r>
    </w:p>
    <w:p w14:paraId="5FAFF9A7" w14:textId="77777777" w:rsidR="00222A08" w:rsidRPr="00222A08" w:rsidRDefault="00222A08" w:rsidP="00222A08">
      <w:pPr>
        <w:pStyle w:val="Tekst1"/>
      </w:pPr>
      <w:r w:rsidRPr="00222A08">
        <w:t>prikaz izmjena i dopuna odredbi za provedbu plana</w:t>
      </w:r>
    </w:p>
    <w:p w14:paraId="7D096816" w14:textId="77777777" w:rsidR="00222A08" w:rsidRPr="00222A08" w:rsidRDefault="00222A08" w:rsidP="008D3FB5">
      <w:pPr>
        <w:pStyle w:val="Tekst1"/>
        <w:numPr>
          <w:ilvl w:val="0"/>
          <w:numId w:val="0"/>
        </w:numPr>
        <w:spacing w:after="240"/>
        <w:ind w:left="567"/>
      </w:pPr>
    </w:p>
    <w:p w14:paraId="6CEB0DD3" w14:textId="77777777" w:rsidR="00222A08" w:rsidRPr="00222A08" w:rsidRDefault="00222A08" w:rsidP="00222A08">
      <w:pPr>
        <w:pStyle w:val="lanak"/>
        <w:rPr>
          <w:b w:val="0"/>
          <w:bCs w:val="0"/>
        </w:rPr>
      </w:pPr>
      <w:r w:rsidRPr="00222A08">
        <w:t>Članak 6.</w:t>
      </w:r>
    </w:p>
    <w:p w14:paraId="107E3EFB" w14:textId="77777777" w:rsidR="00222A08" w:rsidRPr="00222A08" w:rsidRDefault="00222A08" w:rsidP="00222A08">
      <w:pPr>
        <w:pStyle w:val="lanak"/>
        <w:rPr>
          <w:b w:val="0"/>
          <w:bCs w:val="0"/>
        </w:rPr>
      </w:pPr>
    </w:p>
    <w:p w14:paraId="5642E93E" w14:textId="77777777" w:rsidR="00222A08" w:rsidRPr="00222A08" w:rsidRDefault="00222A08" w:rsidP="00222A08">
      <w:pPr>
        <w:pStyle w:val="Tekstnormalni"/>
        <w:spacing w:before="0"/>
      </w:pPr>
      <w:r w:rsidRPr="00222A08">
        <w:t xml:space="preserve">Sastavni dijelovi ove Odluke definirani člankom 5. dostupni su na sljedećoj poveznici (link): </w:t>
      </w:r>
      <w:r w:rsidRPr="00222A08">
        <w:rPr>
          <w:b/>
          <w:bCs/>
        </w:rPr>
        <w:t>https://katalog.mgipu.hr/</w:t>
      </w:r>
      <w:r w:rsidRPr="00222A08">
        <w:t xml:space="preserve"> pod oznakom </w:t>
      </w:r>
      <w:r w:rsidRPr="00222A08">
        <w:rPr>
          <w:b/>
          <w:bCs/>
          <w:noProof/>
        </w:rPr>
        <w:t>HR-ISPU-UPU5-06238-R01</w:t>
      </w:r>
      <w:r w:rsidRPr="00222A08">
        <w:t>.</w:t>
      </w:r>
    </w:p>
    <w:p w14:paraId="5FFAC2FE" w14:textId="77777777" w:rsidR="00222A08" w:rsidRPr="00222A08" w:rsidRDefault="00222A08" w:rsidP="008D3FB5">
      <w:pPr>
        <w:pStyle w:val="Tekstnormalni"/>
        <w:spacing w:before="0" w:after="240"/>
      </w:pPr>
    </w:p>
    <w:p w14:paraId="32177173" w14:textId="77777777" w:rsidR="00222A08" w:rsidRPr="00222A08" w:rsidRDefault="00222A08" w:rsidP="00222A08">
      <w:pPr>
        <w:pStyle w:val="lanak"/>
      </w:pPr>
      <w:r w:rsidRPr="00222A08">
        <w:t>Članak 7.</w:t>
      </w:r>
    </w:p>
    <w:p w14:paraId="48682730" w14:textId="77777777" w:rsidR="00222A08" w:rsidRPr="00222A08" w:rsidRDefault="00222A08" w:rsidP="00222A08">
      <w:pPr>
        <w:pStyle w:val="Tekstnormalni"/>
      </w:pPr>
      <w:r w:rsidRPr="00222A08">
        <w:t xml:space="preserve">Izvornik </w:t>
      </w:r>
      <w:r w:rsidRPr="00222A08">
        <w:rPr>
          <w:noProof/>
        </w:rPr>
        <w:t>Urbanističkog plana uređenja groblja u Kamanju</w:t>
      </w:r>
      <w:r w:rsidRPr="00222A08">
        <w:t xml:space="preserve"> trajno je pohranjen u modulu ePlanovi. </w:t>
      </w:r>
    </w:p>
    <w:p w14:paraId="5EB4312E" w14:textId="77777777" w:rsidR="00222A08" w:rsidRPr="00222A08" w:rsidRDefault="00222A08" w:rsidP="00222A08">
      <w:pPr>
        <w:pStyle w:val="Tekstnormalni"/>
        <w:spacing w:before="0"/>
      </w:pPr>
    </w:p>
    <w:p w14:paraId="41CF9C42" w14:textId="77777777" w:rsidR="00222A08" w:rsidRPr="00222A08" w:rsidRDefault="00222A08" w:rsidP="00222A08">
      <w:pPr>
        <w:pStyle w:val="Naslovrazina1"/>
        <w:spacing w:before="0"/>
      </w:pPr>
      <w:r w:rsidRPr="00222A08">
        <w:t>Završne odredbe</w:t>
      </w:r>
    </w:p>
    <w:p w14:paraId="54AA750E" w14:textId="77777777" w:rsidR="00222A08" w:rsidRPr="00222A08" w:rsidRDefault="00222A08" w:rsidP="00222A08">
      <w:pPr>
        <w:pStyle w:val="Naslovrazina1"/>
        <w:spacing w:before="0"/>
      </w:pPr>
    </w:p>
    <w:p w14:paraId="2A597533" w14:textId="77777777" w:rsidR="00222A08" w:rsidRPr="00222A08" w:rsidRDefault="00222A08" w:rsidP="008D3FB5">
      <w:pPr>
        <w:pStyle w:val="lanak"/>
        <w:spacing w:before="240"/>
        <w:rPr>
          <w:b w:val="0"/>
          <w:bCs w:val="0"/>
        </w:rPr>
      </w:pPr>
      <w:r w:rsidRPr="00222A08">
        <w:t>Članak 8.</w:t>
      </w:r>
    </w:p>
    <w:p w14:paraId="44F1FA92" w14:textId="77777777" w:rsidR="00222A08" w:rsidRPr="00222A08" w:rsidRDefault="00222A08" w:rsidP="00222A08">
      <w:pPr>
        <w:pStyle w:val="lanak"/>
        <w:rPr>
          <w:b w:val="0"/>
          <w:bCs w:val="0"/>
        </w:rPr>
      </w:pPr>
    </w:p>
    <w:p w14:paraId="1226931A" w14:textId="77777777" w:rsidR="00222A08" w:rsidRPr="00222A08" w:rsidRDefault="00222A08" w:rsidP="00222A08">
      <w:pPr>
        <w:pStyle w:val="Tekstnormalni"/>
        <w:spacing w:before="0"/>
        <w:jc w:val="left"/>
      </w:pPr>
      <w:r w:rsidRPr="00222A08">
        <w:t xml:space="preserve">Ova Odluka se objavljuje u službenom glasilu: </w:t>
      </w:r>
      <w:r w:rsidRPr="00222A08">
        <w:rPr>
          <w:noProof/>
        </w:rPr>
        <w:t>Glasnik Općine Kamanje</w:t>
      </w:r>
      <w:r w:rsidRPr="00222A08">
        <w:t>.</w:t>
      </w:r>
    </w:p>
    <w:p w14:paraId="6CE5FAAC" w14:textId="77777777" w:rsidR="00222A08" w:rsidRDefault="00222A08" w:rsidP="00222A08">
      <w:pPr>
        <w:pStyle w:val="Tekstnormalni"/>
        <w:jc w:val="left"/>
      </w:pPr>
    </w:p>
    <w:p w14:paraId="3F0860E8" w14:textId="77777777" w:rsidR="008D3FB5" w:rsidRPr="00222A08" w:rsidRDefault="008D3FB5" w:rsidP="00222A08">
      <w:pPr>
        <w:pStyle w:val="Tekstnormalni"/>
        <w:jc w:val="left"/>
      </w:pPr>
    </w:p>
    <w:p w14:paraId="4DCE9B75" w14:textId="77777777" w:rsidR="00222A08" w:rsidRPr="00222A08" w:rsidRDefault="00222A08" w:rsidP="00222A08">
      <w:pPr>
        <w:pStyle w:val="lanak"/>
        <w:rPr>
          <w:b w:val="0"/>
          <w:bCs w:val="0"/>
        </w:rPr>
      </w:pPr>
      <w:r w:rsidRPr="00222A08">
        <w:t>Članak 9.</w:t>
      </w:r>
    </w:p>
    <w:p w14:paraId="0A2EC4D4" w14:textId="77777777" w:rsidR="00222A08" w:rsidRPr="00222A08" w:rsidRDefault="00222A08" w:rsidP="00222A08">
      <w:pPr>
        <w:pStyle w:val="lanak"/>
        <w:rPr>
          <w:b w:val="0"/>
          <w:bCs w:val="0"/>
        </w:rPr>
      </w:pPr>
    </w:p>
    <w:p w14:paraId="3F41AD04" w14:textId="77777777" w:rsidR="00222A08" w:rsidRDefault="00222A08" w:rsidP="00222A08">
      <w:pPr>
        <w:pStyle w:val="Tekstnormalni"/>
        <w:keepNext/>
        <w:spacing w:before="0"/>
        <w:jc w:val="left"/>
      </w:pPr>
      <w:r w:rsidRPr="00222A08">
        <w:t xml:space="preserve">Ova Odluka stupa na snagu osmoga dana od dana objave u službenom glasilu. </w:t>
      </w:r>
    </w:p>
    <w:p w14:paraId="1B334D70" w14:textId="77777777" w:rsidR="00222A08" w:rsidRPr="00222A08" w:rsidRDefault="00222A08" w:rsidP="00222A08">
      <w:pPr>
        <w:keepNext/>
        <w:spacing w:before="240"/>
        <w:jc w:val="both"/>
        <w:rPr>
          <w:rFonts w:ascii="Arial" w:hAnsi="Arial" w:cs="Arial"/>
          <w:noProof/>
          <w:sz w:val="22"/>
          <w:szCs w:val="22"/>
        </w:rPr>
      </w:pPr>
      <w:r w:rsidRPr="00222A08">
        <w:rPr>
          <w:rFonts w:ascii="Arial" w:hAnsi="Arial" w:cs="Arial"/>
          <w:noProof/>
          <w:sz w:val="22"/>
          <w:szCs w:val="22"/>
        </w:rPr>
        <w:t xml:space="preserve">KLASA: </w:t>
      </w:r>
      <w:bookmarkStart w:id="9" w:name="_Hlk113886990"/>
      <w:r w:rsidRPr="00222A08">
        <w:rPr>
          <w:rFonts w:ascii="Arial" w:hAnsi="Arial" w:cs="Arial"/>
          <w:noProof/>
          <w:sz w:val="22"/>
          <w:szCs w:val="22"/>
        </w:rPr>
        <w:t>350-07/23-01/</w:t>
      </w:r>
      <w:bookmarkEnd w:id="9"/>
      <w:r w:rsidRPr="00222A08">
        <w:rPr>
          <w:rFonts w:ascii="Arial" w:hAnsi="Arial" w:cs="Arial"/>
          <w:noProof/>
          <w:sz w:val="22"/>
          <w:szCs w:val="22"/>
        </w:rPr>
        <w:t>01</w:t>
      </w:r>
    </w:p>
    <w:p w14:paraId="1A2E8666" w14:textId="77777777" w:rsidR="00222A08" w:rsidRPr="00222A08" w:rsidRDefault="00222A08" w:rsidP="00222A08">
      <w:pPr>
        <w:keepNext/>
        <w:jc w:val="both"/>
        <w:rPr>
          <w:rFonts w:ascii="Arial" w:hAnsi="Arial" w:cs="Arial"/>
          <w:noProof/>
          <w:sz w:val="22"/>
          <w:szCs w:val="22"/>
        </w:rPr>
      </w:pPr>
      <w:r w:rsidRPr="00222A08">
        <w:rPr>
          <w:rFonts w:ascii="Arial" w:hAnsi="Arial" w:cs="Arial"/>
          <w:noProof/>
          <w:sz w:val="22"/>
          <w:szCs w:val="22"/>
        </w:rPr>
        <w:t xml:space="preserve">URBROJ: </w:t>
      </w:r>
      <w:bookmarkStart w:id="10" w:name="_Hlk113887002"/>
      <w:r w:rsidRPr="00222A08">
        <w:rPr>
          <w:rFonts w:ascii="Arial" w:hAnsi="Arial" w:cs="Arial"/>
          <w:noProof/>
          <w:sz w:val="22"/>
          <w:szCs w:val="22"/>
        </w:rPr>
        <w:t>2133-18-01-</w:t>
      </w:r>
      <w:bookmarkEnd w:id="10"/>
      <w:r w:rsidRPr="00222A08">
        <w:rPr>
          <w:rFonts w:ascii="Arial" w:hAnsi="Arial" w:cs="Arial"/>
          <w:noProof/>
          <w:sz w:val="22"/>
          <w:szCs w:val="22"/>
        </w:rPr>
        <w:t>25-45</w:t>
      </w:r>
    </w:p>
    <w:p w14:paraId="05E6C030" w14:textId="77777777" w:rsidR="00222A08" w:rsidRPr="00222A08" w:rsidRDefault="00222A08" w:rsidP="00222A08">
      <w:pPr>
        <w:keepNext/>
        <w:jc w:val="both"/>
        <w:rPr>
          <w:rFonts w:ascii="Arial" w:hAnsi="Arial" w:cs="Arial"/>
          <w:noProof/>
          <w:sz w:val="22"/>
          <w:szCs w:val="22"/>
        </w:rPr>
      </w:pPr>
      <w:bookmarkStart w:id="11" w:name="_Hlk113887018"/>
      <w:r w:rsidRPr="00222A08">
        <w:rPr>
          <w:rFonts w:ascii="Arial" w:hAnsi="Arial" w:cs="Arial"/>
          <w:noProof/>
          <w:sz w:val="22"/>
          <w:szCs w:val="22"/>
        </w:rPr>
        <w:t>Kamanje, 25.06.</w:t>
      </w:r>
      <w:bookmarkEnd w:id="11"/>
      <w:r w:rsidRPr="00222A08">
        <w:rPr>
          <w:rFonts w:ascii="Arial" w:hAnsi="Arial" w:cs="Arial"/>
          <w:noProof/>
          <w:sz w:val="22"/>
          <w:szCs w:val="22"/>
        </w:rPr>
        <w:t>2025.</w:t>
      </w:r>
    </w:p>
    <w:p w14:paraId="55974E8A" w14:textId="77777777" w:rsidR="00222A08" w:rsidRPr="00222A08" w:rsidRDefault="00222A08" w:rsidP="00222A08">
      <w:pPr>
        <w:pStyle w:val="Tekstnormalni"/>
        <w:keepNext/>
        <w:jc w:val="center"/>
      </w:pPr>
    </w:p>
    <w:p w14:paraId="19952820" w14:textId="77777777" w:rsidR="00222A08" w:rsidRPr="00222A08" w:rsidRDefault="00222A08" w:rsidP="00222A08">
      <w:pPr>
        <w:pStyle w:val="Tekstnormalni"/>
        <w:spacing w:before="0"/>
        <w:jc w:val="right"/>
        <w:rPr>
          <w:b/>
          <w:bCs/>
        </w:rPr>
      </w:pPr>
      <w:r w:rsidRPr="00222A08">
        <w:rPr>
          <w:b/>
          <w:bCs/>
        </w:rPr>
        <w:t xml:space="preserve">PREDSJEDNIK </w:t>
      </w:r>
    </w:p>
    <w:p w14:paraId="6593EFCF" w14:textId="62134D9B" w:rsidR="00222A08" w:rsidRPr="00222A08" w:rsidRDefault="00222A08" w:rsidP="00222A08">
      <w:pPr>
        <w:pStyle w:val="Tekstnormalni"/>
        <w:spacing w:before="0"/>
        <w:jc w:val="right"/>
        <w:rPr>
          <w:b/>
          <w:bCs/>
        </w:rPr>
      </w:pPr>
      <w:r w:rsidRPr="00222A08">
        <w:rPr>
          <w:b/>
          <w:bCs/>
        </w:rPr>
        <w:t>OPĆINSKOG VIJEĆA</w:t>
      </w:r>
    </w:p>
    <w:p w14:paraId="7763BFBF" w14:textId="4F8AFA27" w:rsidR="00222A08" w:rsidRDefault="00222A08" w:rsidP="00222A08">
      <w:pPr>
        <w:pStyle w:val="Tekstnormalni"/>
        <w:keepNext/>
        <w:pBdr>
          <w:bottom w:val="single" w:sz="12" w:space="1" w:color="auto"/>
        </w:pBdr>
        <w:jc w:val="right"/>
      </w:pPr>
      <w:r w:rsidRPr="00222A08">
        <w:t>Josip Ribarić, v.r.</w:t>
      </w:r>
    </w:p>
    <w:p w14:paraId="26D061E4" w14:textId="77777777" w:rsidR="0028582A" w:rsidRDefault="0028582A" w:rsidP="002858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C347721" w14:textId="1E4060DB" w:rsidR="0028582A" w:rsidRPr="008D3FB5" w:rsidRDefault="0028582A" w:rsidP="0028582A">
      <w:pPr>
        <w:pStyle w:val="Bezproreda"/>
        <w:jc w:val="both"/>
        <w:rPr>
          <w:rFonts w:cs="Arial"/>
        </w:rPr>
      </w:pPr>
      <w:r w:rsidRPr="008D3FB5">
        <w:rPr>
          <w:rFonts w:cs="Arial"/>
        </w:rPr>
        <w:t xml:space="preserve">            Na temelju članka 23. Statuta Općine Kamanje („Glasnik Općine Kamanje“ br. 01/21) te temeljem Pravilnika o održavanju javnih manifestacija na području Općine Kamanje („Glasnik Općine Kamanje“ br. 03/10), Općinsko vijeće Općine Kamanje na svojoj 2. sjednici održanoj dana 25.06.2025. godine, donosi</w:t>
      </w:r>
    </w:p>
    <w:p w14:paraId="33CB307D" w14:textId="77777777" w:rsidR="0028582A" w:rsidRPr="008D3FB5" w:rsidRDefault="0028582A" w:rsidP="0028582A">
      <w:pPr>
        <w:pStyle w:val="Bezproreda"/>
        <w:jc w:val="center"/>
        <w:rPr>
          <w:rFonts w:cs="Arial"/>
        </w:rPr>
      </w:pPr>
    </w:p>
    <w:p w14:paraId="21644869" w14:textId="10D7C108" w:rsidR="0028582A" w:rsidRDefault="0028582A" w:rsidP="008D3FB5">
      <w:pPr>
        <w:pStyle w:val="Naslov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12" w:name="_Toc209687677"/>
      <w:r w:rsidRPr="008D3FB5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C60487">
        <w:rPr>
          <w:rFonts w:ascii="Arial" w:hAnsi="Arial" w:cs="Arial"/>
          <w:b/>
          <w:bCs/>
          <w:color w:val="auto"/>
          <w:sz w:val="22"/>
          <w:szCs w:val="22"/>
        </w:rPr>
        <w:t>dluka</w:t>
      </w:r>
      <w:r w:rsidR="008D3FB5" w:rsidRPr="008D3FB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D3FB5">
        <w:rPr>
          <w:rFonts w:ascii="Arial" w:hAnsi="Arial" w:cs="Arial"/>
          <w:b/>
          <w:bCs/>
          <w:color w:val="auto"/>
          <w:sz w:val="22"/>
          <w:szCs w:val="22"/>
        </w:rPr>
        <w:t xml:space="preserve">o održavanju manifestacije </w:t>
      </w:r>
      <w:bookmarkStart w:id="13" w:name="_Hlk110408429"/>
      <w:r w:rsidRPr="008D3FB5">
        <w:rPr>
          <w:rFonts w:ascii="Arial" w:hAnsi="Arial" w:cs="Arial"/>
          <w:b/>
          <w:bCs/>
          <w:color w:val="auto"/>
          <w:sz w:val="22"/>
          <w:szCs w:val="22"/>
        </w:rPr>
        <w:t>Dani Općine Kamanje – Festival DOK</w:t>
      </w:r>
      <w:r w:rsidR="008D3FB5" w:rsidRPr="008D3FB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D3FB5">
        <w:rPr>
          <w:rFonts w:ascii="Arial" w:hAnsi="Arial" w:cs="Arial"/>
          <w:b/>
          <w:bCs/>
          <w:color w:val="auto"/>
          <w:sz w:val="22"/>
          <w:szCs w:val="22"/>
        </w:rPr>
        <w:t>2025. godinu</w:t>
      </w:r>
      <w:bookmarkEnd w:id="12"/>
      <w:bookmarkEnd w:id="13"/>
    </w:p>
    <w:p w14:paraId="12BE3216" w14:textId="77777777" w:rsidR="00C60487" w:rsidRPr="00C60487" w:rsidRDefault="00C60487" w:rsidP="00C60487"/>
    <w:p w14:paraId="1F3A985F" w14:textId="77777777" w:rsidR="0028582A" w:rsidRPr="008D3FB5" w:rsidRDefault="0028582A" w:rsidP="0028582A">
      <w:pPr>
        <w:pStyle w:val="Bezproreda"/>
        <w:rPr>
          <w:rFonts w:cs="Arial"/>
          <w:b/>
        </w:rPr>
      </w:pPr>
    </w:p>
    <w:p w14:paraId="25F43F24" w14:textId="192C66B0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rPr>
          <w:rFonts w:cs="Arial"/>
        </w:rPr>
      </w:pPr>
      <w:bookmarkStart w:id="14" w:name="_Hlk82993510"/>
      <w:r w:rsidRPr="008D3FB5">
        <w:rPr>
          <w:rFonts w:cs="Arial"/>
        </w:rPr>
        <w:t xml:space="preserve">Manifestacija Dani Općine Kamanje </w:t>
      </w:r>
      <w:r w:rsidR="008D3FB5">
        <w:rPr>
          <w:rFonts w:cs="Arial"/>
        </w:rPr>
        <w:t xml:space="preserve">    </w:t>
      </w:r>
      <w:r w:rsidRPr="008D3FB5">
        <w:rPr>
          <w:rFonts w:cs="Arial"/>
        </w:rPr>
        <w:t xml:space="preserve">održati će se dana: </w:t>
      </w:r>
    </w:p>
    <w:p w14:paraId="26271E9F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ind w:left="993"/>
        <w:rPr>
          <w:rFonts w:cs="Arial"/>
        </w:rPr>
      </w:pPr>
      <w:r w:rsidRPr="008D3FB5">
        <w:rPr>
          <w:rFonts w:cs="Arial"/>
        </w:rPr>
        <w:t>petak: 12. rujna 2025. godine</w:t>
      </w:r>
    </w:p>
    <w:p w14:paraId="45CE8BBC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ind w:left="993"/>
        <w:rPr>
          <w:rFonts w:cs="Arial"/>
        </w:rPr>
      </w:pPr>
      <w:r w:rsidRPr="008D3FB5">
        <w:rPr>
          <w:rFonts w:cs="Arial"/>
        </w:rPr>
        <w:t>subota: 13. rujna 2025. godine</w:t>
      </w:r>
    </w:p>
    <w:p w14:paraId="1FD37A33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ind w:left="993"/>
        <w:rPr>
          <w:rFonts w:cs="Arial"/>
        </w:rPr>
      </w:pPr>
      <w:r w:rsidRPr="008D3FB5">
        <w:rPr>
          <w:rFonts w:cs="Arial"/>
        </w:rPr>
        <w:t>nedjelja: 14. rujna 2025. godine</w:t>
      </w:r>
    </w:p>
    <w:p w14:paraId="0F03B446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rPr>
          <w:rFonts w:cs="Arial"/>
        </w:rPr>
      </w:pPr>
      <w:r w:rsidRPr="008D3FB5">
        <w:rPr>
          <w:rFonts w:cs="Arial"/>
        </w:rPr>
        <w:t xml:space="preserve">          </w:t>
      </w:r>
    </w:p>
    <w:p w14:paraId="1C278852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rPr>
          <w:rFonts w:cs="Arial"/>
        </w:rPr>
      </w:pPr>
      <w:r w:rsidRPr="008D3FB5">
        <w:rPr>
          <w:rFonts w:cs="Arial"/>
        </w:rPr>
        <w:t>Pokrovitelj manifestacije biti će Općina Kamanje.</w:t>
      </w:r>
    </w:p>
    <w:p w14:paraId="33A56FAE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rPr>
          <w:rFonts w:cs="Arial"/>
        </w:rPr>
      </w:pPr>
    </w:p>
    <w:p w14:paraId="6CBA4165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rPr>
          <w:rFonts w:cs="Arial"/>
        </w:rPr>
      </w:pPr>
      <w:r w:rsidRPr="008D3FB5">
        <w:rPr>
          <w:rFonts w:cs="Arial"/>
        </w:rPr>
        <w:t>Općina Kamanje uključiti će se u organizaciju događanja u petak (12. rujna 2025. godine), organizacijom svečane sjednice Općinskog vijeća. Ostala dva dana u subotu (13. rujna 2025. godine) i nedjelju (14. rujna 2025. godine) Općina Kamanje biti će suorganizator odnosno pokrovitelj i infrastrukturna podrška.</w:t>
      </w:r>
    </w:p>
    <w:p w14:paraId="406BC211" w14:textId="77777777" w:rsidR="0028582A" w:rsidRPr="008D3FB5" w:rsidRDefault="0028582A" w:rsidP="00C60487">
      <w:pPr>
        <w:pStyle w:val="Bezproreda"/>
        <w:tabs>
          <w:tab w:val="left" w:pos="426"/>
          <w:tab w:val="left" w:pos="567"/>
          <w:tab w:val="left" w:pos="851"/>
        </w:tabs>
        <w:rPr>
          <w:rFonts w:cs="Arial"/>
        </w:rPr>
      </w:pPr>
    </w:p>
    <w:p w14:paraId="0100E21E" w14:textId="77777777" w:rsidR="0028582A" w:rsidRDefault="0028582A">
      <w:pPr>
        <w:pStyle w:val="Bezproreda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rPr>
          <w:rFonts w:cs="Arial"/>
        </w:rPr>
      </w:pPr>
      <w:r w:rsidRPr="008D3FB5">
        <w:rPr>
          <w:rFonts w:cs="Arial"/>
        </w:rPr>
        <w:t>Općina Kamanje iz svog Proračuna, Program: 1012 Promicanje kulture, Aktivnost: A101202 Organizacija manifestacija financirati će:</w:t>
      </w:r>
    </w:p>
    <w:p w14:paraId="29720FAA" w14:textId="77777777" w:rsidR="008D3FB5" w:rsidRPr="008D3FB5" w:rsidRDefault="008D3FB5" w:rsidP="008D3FB5">
      <w:pPr>
        <w:pStyle w:val="Bezproreda"/>
        <w:rPr>
          <w:rFonts w:cs="Arial"/>
        </w:rPr>
      </w:pPr>
    </w:p>
    <w:p w14:paraId="19EF4782" w14:textId="77777777" w:rsidR="0028582A" w:rsidRPr="008D3FB5" w:rsidRDefault="0028582A">
      <w:pPr>
        <w:pStyle w:val="Bezproreda"/>
        <w:numPr>
          <w:ilvl w:val="0"/>
          <w:numId w:val="8"/>
        </w:numPr>
        <w:rPr>
          <w:rFonts w:cs="Arial"/>
        </w:rPr>
      </w:pPr>
      <w:r w:rsidRPr="008D3FB5">
        <w:rPr>
          <w:rFonts w:cs="Arial"/>
        </w:rPr>
        <w:t>Troškove organizacije Svečane sjednice</w:t>
      </w:r>
    </w:p>
    <w:p w14:paraId="0B96F8F5" w14:textId="77777777" w:rsidR="0028582A" w:rsidRPr="008D3FB5" w:rsidRDefault="0028582A">
      <w:pPr>
        <w:pStyle w:val="Bezproreda"/>
        <w:numPr>
          <w:ilvl w:val="0"/>
          <w:numId w:val="8"/>
        </w:numPr>
        <w:rPr>
          <w:rFonts w:cs="Arial"/>
        </w:rPr>
      </w:pPr>
      <w:r w:rsidRPr="008D3FB5">
        <w:rPr>
          <w:rFonts w:cs="Arial"/>
        </w:rPr>
        <w:t>Organizaciju sadržaja za djecu: kreativne radionice, kazališne predstave</w:t>
      </w:r>
    </w:p>
    <w:p w14:paraId="39D98CDC" w14:textId="77777777" w:rsidR="0028582A" w:rsidRPr="008D3FB5" w:rsidRDefault="0028582A">
      <w:pPr>
        <w:pStyle w:val="Bezproreda"/>
        <w:numPr>
          <w:ilvl w:val="0"/>
          <w:numId w:val="8"/>
        </w:numPr>
        <w:rPr>
          <w:rFonts w:cs="Arial"/>
        </w:rPr>
      </w:pPr>
      <w:r w:rsidRPr="008D3FB5">
        <w:rPr>
          <w:rFonts w:cs="Arial"/>
        </w:rPr>
        <w:t>Troškove najama šatora</w:t>
      </w:r>
    </w:p>
    <w:p w14:paraId="69FD9871" w14:textId="77777777" w:rsidR="0028582A" w:rsidRPr="008D3FB5" w:rsidRDefault="0028582A" w:rsidP="0028582A">
      <w:pPr>
        <w:pStyle w:val="Bezproreda"/>
        <w:ind w:left="1080"/>
        <w:rPr>
          <w:rFonts w:cs="Arial"/>
        </w:rPr>
      </w:pPr>
    </w:p>
    <w:p w14:paraId="40CE1858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</w:rPr>
      </w:pPr>
      <w:r w:rsidRPr="008D3FB5">
        <w:rPr>
          <w:rFonts w:cs="Arial"/>
        </w:rPr>
        <w:t xml:space="preserve">Udruge DVD Kamanje, DVD Orljakovo, NK Vrlovka, Društvo umirovljenika Kamanje i KUD Kamanje će prema svojim Programima upotpuniti manifestaciju u čemu će im Općina Kamanje biti infrastrukturna (Udruge će koristiti šator, usluge osiguranja ljudi i imovine…) </w:t>
      </w:r>
    </w:p>
    <w:p w14:paraId="3D88B405" w14:textId="77777777" w:rsidR="0028582A" w:rsidRPr="008D3FB5" w:rsidRDefault="0028582A" w:rsidP="00C60487">
      <w:pPr>
        <w:pStyle w:val="Bezproreda"/>
        <w:tabs>
          <w:tab w:val="left" w:pos="426"/>
        </w:tabs>
        <w:rPr>
          <w:rFonts w:cs="Arial"/>
        </w:rPr>
      </w:pPr>
    </w:p>
    <w:p w14:paraId="406F0BAB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</w:rPr>
      </w:pPr>
      <w:r w:rsidRPr="008D3FB5">
        <w:rPr>
          <w:rFonts w:cs="Arial"/>
        </w:rPr>
        <w:t xml:space="preserve">Glavne manifestacije Dana Općine Kamanje održavati će se na trgu kod župne crkve Imena Marijinog u Kamanju </w:t>
      </w:r>
    </w:p>
    <w:p w14:paraId="7F1F6F84" w14:textId="77777777" w:rsidR="0028582A" w:rsidRPr="008D3FB5" w:rsidRDefault="0028582A" w:rsidP="00C60487">
      <w:pPr>
        <w:pStyle w:val="Bezproreda"/>
        <w:tabs>
          <w:tab w:val="left" w:pos="426"/>
        </w:tabs>
        <w:rPr>
          <w:rFonts w:cs="Arial"/>
        </w:rPr>
      </w:pPr>
    </w:p>
    <w:p w14:paraId="74061755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</w:rPr>
      </w:pPr>
      <w:r w:rsidRPr="008D3FB5">
        <w:rPr>
          <w:rFonts w:cs="Arial"/>
        </w:rPr>
        <w:t>U svrhu obogaćivanja gastronomske ponude (pečenje plodina i prodaju hrane) Općine Kamanje odredit će lokacije na javnim površinama Općine Kamanje i privatnim površinama i to:</w:t>
      </w:r>
    </w:p>
    <w:p w14:paraId="28BA05CD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Parkiralište na trgu kod crkve Imena Marijina (oglasna ploča), k.č.br. 2558/2 k.o. Brlog Ozaljski</w:t>
      </w:r>
    </w:p>
    <w:p w14:paraId="037D4EEF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Vatrogasni dom Kamanje (stepenice), k.č.br. 1238/2 k.o. Brlog Ozaljski</w:t>
      </w:r>
    </w:p>
    <w:p w14:paraId="7949E8E8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Privatni posjed, k.č.br. 1074/2 k.o. Brlog Ozaljski</w:t>
      </w:r>
    </w:p>
    <w:p w14:paraId="2379146E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Privatni posjed, k.č.br. 1238/5 k.o. Brlog Ozaljski</w:t>
      </w:r>
    </w:p>
    <w:p w14:paraId="77117515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Privatni posjed k.č.br. 1255/2 k.o. Brlog Ozaljski</w:t>
      </w:r>
    </w:p>
    <w:p w14:paraId="73C59E83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Privatni posjed k.č.br. 1198/8 k.o. Brlog Ozaljski</w:t>
      </w:r>
    </w:p>
    <w:p w14:paraId="7F5EF967" w14:textId="77777777" w:rsidR="0028582A" w:rsidRPr="008D3FB5" w:rsidRDefault="0028582A">
      <w:pPr>
        <w:pStyle w:val="Bezproreda"/>
        <w:numPr>
          <w:ilvl w:val="0"/>
          <w:numId w:val="7"/>
        </w:numPr>
        <w:tabs>
          <w:tab w:val="left" w:pos="426"/>
        </w:tabs>
        <w:ind w:left="993" w:hanging="284"/>
        <w:rPr>
          <w:rFonts w:cs="Arial"/>
        </w:rPr>
      </w:pPr>
      <w:r w:rsidRPr="008D3FB5">
        <w:rPr>
          <w:rFonts w:cs="Arial"/>
        </w:rPr>
        <w:t>Privatni posjed k.č.br. 1198/12 k.o. Brlog Ozaljski</w:t>
      </w:r>
    </w:p>
    <w:p w14:paraId="7992E152" w14:textId="77777777" w:rsidR="0028582A" w:rsidRPr="008D3FB5" w:rsidRDefault="0028582A" w:rsidP="00C60487">
      <w:pPr>
        <w:pStyle w:val="Bezproreda"/>
        <w:tabs>
          <w:tab w:val="left" w:pos="426"/>
        </w:tabs>
        <w:ind w:left="993" w:hanging="284"/>
        <w:rPr>
          <w:rFonts w:cs="Arial"/>
        </w:rPr>
      </w:pPr>
    </w:p>
    <w:p w14:paraId="12DAFF34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</w:rPr>
      </w:pPr>
      <w:r w:rsidRPr="008D3FB5">
        <w:rPr>
          <w:rFonts w:cs="Arial"/>
        </w:rPr>
        <w:t>U svrhu održavanja manifestacije na otvorenom, dopuštena najviša emisijska razina buke do LA,eq,T=60min=95dB(A), se odobrava za vremensko razdoblje od 21.00 do 00.00 sati.</w:t>
      </w:r>
    </w:p>
    <w:p w14:paraId="767D1D78" w14:textId="77777777" w:rsidR="0028582A" w:rsidRPr="008D3FB5" w:rsidRDefault="0028582A" w:rsidP="00C60487">
      <w:pPr>
        <w:pStyle w:val="Bezproreda"/>
        <w:tabs>
          <w:tab w:val="left" w:pos="426"/>
        </w:tabs>
        <w:rPr>
          <w:rFonts w:cs="Arial"/>
        </w:rPr>
      </w:pPr>
    </w:p>
    <w:p w14:paraId="38E06B8C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  <w:color w:val="FF0000"/>
        </w:rPr>
      </w:pPr>
      <w:r w:rsidRPr="008D3FB5">
        <w:rPr>
          <w:rFonts w:cs="Arial"/>
        </w:rPr>
        <w:t>Nadzor za provedbu iz točke 5. ovog Zaključka provoditi će nadležna općinska tijela i Državni inspektorat</w:t>
      </w:r>
      <w:r w:rsidRPr="008D3FB5">
        <w:rPr>
          <w:rFonts w:cs="Arial"/>
          <w:color w:val="FF0000"/>
        </w:rPr>
        <w:t>.</w:t>
      </w:r>
    </w:p>
    <w:p w14:paraId="148AA384" w14:textId="77777777" w:rsidR="0028582A" w:rsidRPr="008D3FB5" w:rsidRDefault="0028582A" w:rsidP="00C60487">
      <w:pPr>
        <w:pStyle w:val="Bezproreda"/>
        <w:tabs>
          <w:tab w:val="left" w:pos="426"/>
        </w:tabs>
        <w:rPr>
          <w:rFonts w:cs="Arial"/>
          <w:color w:val="FF0000"/>
        </w:rPr>
      </w:pPr>
    </w:p>
    <w:p w14:paraId="25AFC7A3" w14:textId="77777777" w:rsidR="0028582A" w:rsidRPr="008D3FB5" w:rsidRDefault="0028582A">
      <w:pPr>
        <w:pStyle w:val="Bezproreda"/>
        <w:numPr>
          <w:ilvl w:val="0"/>
          <w:numId w:val="6"/>
        </w:numPr>
        <w:tabs>
          <w:tab w:val="left" w:pos="426"/>
        </w:tabs>
        <w:rPr>
          <w:rFonts w:cs="Arial"/>
        </w:rPr>
      </w:pPr>
      <w:r w:rsidRPr="008D3FB5">
        <w:rPr>
          <w:rFonts w:cs="Arial"/>
        </w:rPr>
        <w:t xml:space="preserve">Ovaj Zaključak stupa na snagu danom donošenja, a objaviti će se u „Glasniku Općine Kamanje“, na oglasnim pločama </w:t>
      </w:r>
      <w:r w:rsidRPr="008D3FB5">
        <w:rPr>
          <w:rFonts w:cs="Arial"/>
        </w:rPr>
        <w:lastRenderedPageBreak/>
        <w:t>Općine Kamanje te na web stranici Općine Kamanje.</w:t>
      </w:r>
    </w:p>
    <w:p w14:paraId="4522F996" w14:textId="77777777" w:rsidR="0028582A" w:rsidRPr="008D3FB5" w:rsidRDefault="0028582A" w:rsidP="0028582A">
      <w:pPr>
        <w:pStyle w:val="Odlomakpopisa"/>
        <w:rPr>
          <w:rFonts w:ascii="Arial" w:hAnsi="Arial" w:cs="Arial"/>
        </w:rPr>
      </w:pPr>
    </w:p>
    <w:p w14:paraId="69CDD89D" w14:textId="77777777" w:rsidR="0028582A" w:rsidRPr="008D3FB5" w:rsidRDefault="0028582A" w:rsidP="0028582A">
      <w:pPr>
        <w:pStyle w:val="Tekstnormalni"/>
        <w:spacing w:before="0"/>
        <w:jc w:val="right"/>
        <w:rPr>
          <w:b/>
          <w:bCs/>
        </w:rPr>
      </w:pPr>
      <w:r w:rsidRPr="00222A08">
        <w:rPr>
          <w:b/>
          <w:bCs/>
        </w:rPr>
        <w:t xml:space="preserve">PREDSJEDNIK </w:t>
      </w:r>
    </w:p>
    <w:p w14:paraId="18FBF92C" w14:textId="77777777" w:rsidR="0028582A" w:rsidRPr="00222A08" w:rsidRDefault="0028582A" w:rsidP="0028582A">
      <w:pPr>
        <w:pStyle w:val="Tekstnormalni"/>
        <w:spacing w:before="0"/>
        <w:jc w:val="right"/>
        <w:rPr>
          <w:b/>
          <w:bCs/>
        </w:rPr>
      </w:pPr>
      <w:r w:rsidRPr="00222A08">
        <w:rPr>
          <w:b/>
          <w:bCs/>
        </w:rPr>
        <w:t>OPĆINSKOG VIJEĆA</w:t>
      </w:r>
    </w:p>
    <w:p w14:paraId="1592C34F" w14:textId="77777777" w:rsidR="0028582A" w:rsidRPr="008D3FB5" w:rsidRDefault="0028582A" w:rsidP="0028582A">
      <w:pPr>
        <w:pStyle w:val="Tekstnormalni"/>
        <w:keepNext/>
        <w:pBdr>
          <w:bottom w:val="single" w:sz="12" w:space="1" w:color="auto"/>
        </w:pBdr>
        <w:jc w:val="right"/>
      </w:pPr>
      <w:r w:rsidRPr="00222A08">
        <w:t>Josip Ribarić</w:t>
      </w:r>
      <w:r w:rsidRPr="008D3FB5">
        <w:t>, v.r.</w:t>
      </w:r>
    </w:p>
    <w:p w14:paraId="3A5B7BA0" w14:textId="77777777" w:rsidR="0028582A" w:rsidRPr="008D3FB5" w:rsidRDefault="0028582A" w:rsidP="0028582A">
      <w:pPr>
        <w:pStyle w:val="Bezproreda"/>
        <w:jc w:val="both"/>
        <w:rPr>
          <w:rFonts w:cs="Arial"/>
        </w:rPr>
      </w:pPr>
    </w:p>
    <w:p w14:paraId="0936E026" w14:textId="77777777" w:rsidR="0028582A" w:rsidRPr="008D3FB5" w:rsidRDefault="0028582A" w:rsidP="0028582A">
      <w:pPr>
        <w:pStyle w:val="Bezproreda"/>
        <w:rPr>
          <w:rFonts w:cs="Arial"/>
        </w:rPr>
      </w:pPr>
    </w:p>
    <w:bookmarkEnd w:id="14"/>
    <w:p w14:paraId="638A7308" w14:textId="77777777" w:rsidR="0028582A" w:rsidRPr="008D3FB5" w:rsidRDefault="0028582A" w:rsidP="0028582A">
      <w:pPr>
        <w:pStyle w:val="Bezproreda"/>
        <w:rPr>
          <w:rFonts w:cs="Arial"/>
        </w:rPr>
      </w:pPr>
    </w:p>
    <w:p w14:paraId="516BEA4C" w14:textId="77777777" w:rsidR="0028582A" w:rsidRPr="008D3FB5" w:rsidRDefault="0028582A" w:rsidP="0028582A">
      <w:pPr>
        <w:pStyle w:val="Bezproreda"/>
        <w:ind w:left="5664"/>
        <w:rPr>
          <w:rFonts w:cs="Arial"/>
          <w:b/>
        </w:rPr>
      </w:pPr>
      <w:r w:rsidRPr="008D3FB5">
        <w:rPr>
          <w:rFonts w:cs="Arial"/>
          <w:b/>
        </w:rPr>
        <w:t xml:space="preserve">     </w:t>
      </w:r>
    </w:p>
    <w:p w14:paraId="34085122" w14:textId="77777777" w:rsidR="0028582A" w:rsidRPr="008D3FB5" w:rsidRDefault="0028582A" w:rsidP="0028582A">
      <w:pPr>
        <w:pStyle w:val="Bezproreda"/>
        <w:ind w:left="5664"/>
        <w:rPr>
          <w:rFonts w:cs="Arial"/>
          <w:b/>
        </w:rPr>
      </w:pPr>
    </w:p>
    <w:p w14:paraId="3E1D51EE" w14:textId="77777777" w:rsidR="0028582A" w:rsidRPr="008D3FB5" w:rsidRDefault="0028582A" w:rsidP="0028582A">
      <w:pPr>
        <w:pStyle w:val="Bezproreda"/>
        <w:ind w:left="5664"/>
        <w:rPr>
          <w:rFonts w:cs="Arial"/>
          <w:b/>
        </w:rPr>
      </w:pPr>
      <w:r w:rsidRPr="008D3FB5">
        <w:rPr>
          <w:rFonts w:cs="Arial"/>
          <w:b/>
        </w:rPr>
        <w:t>PREDSJEDNIK</w:t>
      </w:r>
    </w:p>
    <w:p w14:paraId="05DCE35E" w14:textId="77777777" w:rsidR="0028582A" w:rsidRPr="008D3FB5" w:rsidRDefault="0028582A" w:rsidP="0028582A">
      <w:pPr>
        <w:pStyle w:val="Bezproreda"/>
        <w:ind w:left="5664"/>
        <w:rPr>
          <w:rFonts w:cs="Arial"/>
          <w:b/>
        </w:rPr>
      </w:pPr>
      <w:r w:rsidRPr="008D3FB5">
        <w:rPr>
          <w:rFonts w:cs="Arial"/>
          <w:b/>
        </w:rPr>
        <w:t>OPĆINSKOG VIJEĆA:</w:t>
      </w:r>
    </w:p>
    <w:p w14:paraId="060B40B4" w14:textId="77777777" w:rsidR="0028582A" w:rsidRPr="008D3FB5" w:rsidRDefault="0028582A" w:rsidP="0028582A">
      <w:pPr>
        <w:pStyle w:val="Bezproreda"/>
        <w:ind w:left="5664"/>
        <w:rPr>
          <w:rFonts w:cs="Arial"/>
          <w:b/>
        </w:rPr>
      </w:pPr>
      <w:r w:rsidRPr="008D3FB5">
        <w:rPr>
          <w:rFonts w:cs="Arial"/>
          <w:b/>
        </w:rPr>
        <w:t xml:space="preserve">     Josip Ribarić</w:t>
      </w:r>
    </w:p>
    <w:p w14:paraId="78BDEBAA" w14:textId="77777777" w:rsidR="0028582A" w:rsidRPr="008D3FB5" w:rsidRDefault="0028582A" w:rsidP="0028582A">
      <w:pPr>
        <w:pStyle w:val="Bezproreda"/>
        <w:rPr>
          <w:rFonts w:cs="Arial"/>
          <w:b/>
        </w:rPr>
      </w:pPr>
      <w:r w:rsidRPr="008D3FB5">
        <w:rPr>
          <w:rFonts w:cs="Arial"/>
          <w:b/>
        </w:rPr>
        <w:t xml:space="preserve">                                                                      </w:t>
      </w:r>
    </w:p>
    <w:p w14:paraId="71AF469A" w14:textId="77777777" w:rsidR="0028582A" w:rsidRPr="00222A08" w:rsidRDefault="0028582A" w:rsidP="00222A08">
      <w:pPr>
        <w:pStyle w:val="Tekstnormalni"/>
        <w:keepNext/>
        <w:jc w:val="left"/>
      </w:pPr>
    </w:p>
    <w:p w14:paraId="28ACE70A" w14:textId="77777777" w:rsidR="00222A08" w:rsidRPr="008D3FB5" w:rsidRDefault="00222A08" w:rsidP="00222A08">
      <w:pPr>
        <w:pStyle w:val="Tekstnormalni"/>
        <w:keepNext/>
        <w:jc w:val="left"/>
      </w:pPr>
    </w:p>
    <w:p w14:paraId="0C283B7C" w14:textId="77777777" w:rsidR="00222A08" w:rsidRPr="00222A08" w:rsidRDefault="00222A08" w:rsidP="00222A08">
      <w:pPr>
        <w:pStyle w:val="Tekstnormalni"/>
        <w:keepNext/>
        <w:jc w:val="left"/>
        <w:rPr>
          <w:sz w:val="20"/>
          <w:szCs w:val="20"/>
        </w:rPr>
      </w:pPr>
    </w:p>
    <w:p w14:paraId="79DF8538" w14:textId="77777777" w:rsidR="00222A08" w:rsidRDefault="00222A0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noProof/>
        </w:rPr>
      </w:pPr>
    </w:p>
    <w:p w14:paraId="3CBF152C" w14:textId="77777777" w:rsidR="00222A08" w:rsidRPr="00222A08" w:rsidRDefault="00222A08">
      <w:pPr>
        <w:autoSpaceDE w:val="0"/>
        <w:autoSpaceDN w:val="0"/>
        <w:adjustRightInd w:val="0"/>
        <w:jc w:val="right"/>
      </w:pPr>
    </w:p>
    <w:sectPr w:rsidR="00222A08" w:rsidRPr="00222A08" w:rsidSect="00070D9C">
      <w:type w:val="continuous"/>
      <w:pgSz w:w="11906" w:h="16838" w:code="9"/>
      <w:pgMar w:top="1134" w:right="851" w:bottom="1418" w:left="1418" w:header="709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7F6E" w14:textId="77777777" w:rsidR="000B4E75" w:rsidRDefault="000B4E75">
      <w:r>
        <w:separator/>
      </w:r>
    </w:p>
  </w:endnote>
  <w:endnote w:type="continuationSeparator" w:id="0">
    <w:p w14:paraId="2226B126" w14:textId="77777777" w:rsidR="000B4E75" w:rsidRDefault="000B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698" w14:textId="77777777" w:rsidR="001177F9" w:rsidRDefault="00000000">
    <w:pPr>
      <w:pStyle w:val="Podnoje"/>
      <w:jc w:val="right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08A692E" w14:textId="77777777" w:rsidR="001177F9" w:rsidRDefault="001177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9744"/>
      <w:docPartObj>
        <w:docPartGallery w:val="Page Numbers (Bottom of Page)"/>
        <w:docPartUnique/>
      </w:docPartObj>
    </w:sdtPr>
    <w:sdtContent>
      <w:p w14:paraId="1AF5AF85" w14:textId="573B20A3" w:rsidR="00E073C7" w:rsidRDefault="00E073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5F417" w14:textId="77777777" w:rsidR="000B1E5D" w:rsidRPr="005B451E" w:rsidRDefault="000B1E5D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713D" w14:textId="77777777" w:rsidR="000B4E75" w:rsidRDefault="000B4E75">
      <w:r>
        <w:separator/>
      </w:r>
    </w:p>
  </w:footnote>
  <w:footnote w:type="continuationSeparator" w:id="0">
    <w:p w14:paraId="68131A20" w14:textId="77777777" w:rsidR="000B4E75" w:rsidRDefault="000B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21"/>
      <w:gridCol w:w="7918"/>
    </w:tblGrid>
    <w:tr w:rsidR="00D119A8" w14:paraId="77169B6B" w14:textId="77777777" w:rsidTr="006303DA">
      <w:trPr>
        <w:jc w:val="right"/>
      </w:trPr>
      <w:tc>
        <w:tcPr>
          <w:tcW w:w="761" w:type="pct"/>
          <w:shd w:val="clear" w:color="auto" w:fill="AEAAAA" w:themeFill="background2" w:themeFillShade="BF"/>
          <w:vAlign w:val="center"/>
        </w:tcPr>
        <w:p w14:paraId="2892E9C7" w14:textId="2B26DDDE" w:rsidR="00D119A8" w:rsidRDefault="00D119A8">
          <w:pPr>
            <w:pStyle w:val="Zaglavlj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0</w:t>
          </w:r>
          <w:r w:rsidR="00C60487">
            <w:rPr>
              <w:caps/>
              <w:color w:val="FFFFFF" w:themeColor="background1"/>
            </w:rPr>
            <w:t>4</w:t>
          </w:r>
          <w:r>
            <w:rPr>
              <w:caps/>
              <w:color w:val="FFFFFF" w:themeColor="background1"/>
            </w:rPr>
            <w:t>-2025</w:t>
          </w:r>
        </w:p>
      </w:tc>
      <w:tc>
        <w:tcPr>
          <w:tcW w:w="0" w:type="auto"/>
          <w:shd w:val="clear" w:color="auto" w:fill="AEAAAA" w:themeFill="background2" w:themeFillShade="BF"/>
          <w:vAlign w:val="center"/>
        </w:tcPr>
        <w:p w14:paraId="271F4E96" w14:textId="292FE7EA" w:rsidR="00D119A8" w:rsidRDefault="00D119A8">
          <w:pPr>
            <w:pStyle w:val="Zaglavlje"/>
            <w:jc w:val="right"/>
            <w:rPr>
              <w:caps/>
              <w:color w:val="FFFFFF" w:themeColor="background1"/>
            </w:rPr>
          </w:pPr>
          <w:r w:rsidRPr="00CF7317">
            <w:rPr>
              <w:b/>
              <w:bCs w:val="0"/>
              <w:caps/>
              <w:color w:val="FFFFFF" w:themeColor="background1"/>
            </w:rPr>
            <w:t xml:space="preserve">       GLASNIK OPĆINE KAMANJE      </w:t>
          </w:r>
          <w:r>
            <w:rPr>
              <w:caps/>
              <w:color w:val="FFFFFF" w:themeColor="background1"/>
            </w:rPr>
            <w:t xml:space="preserve">                               </w:t>
          </w:r>
          <w:sdt>
            <w:sdtPr>
              <w:rPr>
                <w:caps/>
                <w:color w:val="FFFFFF" w:themeColor="background1"/>
              </w:rPr>
              <w:alias w:val="Naslov"/>
              <w:tag w:val=""/>
              <w:id w:val="-773790484"/>
              <w:placeholder>
                <w:docPart w:val="DE2A4702592645BAABA1E4F56C062BA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60487">
                <w:rPr>
                  <w:caps/>
                  <w:color w:val="FFFFFF" w:themeColor="background1"/>
                </w:rPr>
                <w:t>07</w:t>
              </w:r>
              <w:r>
                <w:rPr>
                  <w:caps/>
                  <w:color w:val="FFFFFF" w:themeColor="background1"/>
                </w:rPr>
                <w:t>.0</w:t>
              </w:r>
              <w:r w:rsidR="00C60487">
                <w:rPr>
                  <w:caps/>
                  <w:color w:val="FFFFFF" w:themeColor="background1"/>
                </w:rPr>
                <w:t>7</w:t>
              </w:r>
              <w:r>
                <w:rPr>
                  <w:caps/>
                  <w:color w:val="FFFFFF" w:themeColor="background1"/>
                </w:rPr>
                <w:t>.2025.</w:t>
              </w:r>
            </w:sdtContent>
          </w:sdt>
        </w:p>
      </w:tc>
    </w:tr>
  </w:tbl>
  <w:p w14:paraId="7B77FEBF" w14:textId="77777777" w:rsidR="00D119A8" w:rsidRDefault="00D119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668"/>
    <w:multiLevelType w:val="hybridMultilevel"/>
    <w:tmpl w:val="9058E984"/>
    <w:lvl w:ilvl="0" w:tplc="132E4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3F202A92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7E62D234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A54A77A4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657CD954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1186A000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A6C20006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513A73DA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BCE3EE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9C2E1516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2AF0273"/>
    <w:multiLevelType w:val="hybridMultilevel"/>
    <w:tmpl w:val="683EA3AE"/>
    <w:lvl w:ilvl="0" w:tplc="E13E90A0">
      <w:start w:val="1"/>
      <w:numFmt w:val="decimal"/>
      <w:lvlText w:val="%1."/>
      <w:lvlJc w:val="left"/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068"/>
    <w:multiLevelType w:val="hybridMultilevel"/>
    <w:tmpl w:val="9DC8A5CE"/>
    <w:lvl w:ilvl="0" w:tplc="42D697FA">
      <w:start w:val="1"/>
      <w:numFmt w:val="decimal"/>
      <w:pStyle w:val="Sadraj1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DE321E"/>
    <w:multiLevelType w:val="hybridMultilevel"/>
    <w:tmpl w:val="E2FC67F0"/>
    <w:lvl w:ilvl="0" w:tplc="334EA8BE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EC4236E6">
      <w:start w:val="1"/>
      <w:numFmt w:val="lowerLetter"/>
      <w:lvlText w:val="%2."/>
      <w:lvlJc w:val="left"/>
      <w:pPr>
        <w:ind w:left="1358" w:hanging="360"/>
      </w:pPr>
    </w:lvl>
    <w:lvl w:ilvl="2" w:tplc="93D030A2" w:tentative="1">
      <w:start w:val="1"/>
      <w:numFmt w:val="lowerRoman"/>
      <w:lvlText w:val="%3."/>
      <w:lvlJc w:val="right"/>
      <w:pPr>
        <w:ind w:left="2078" w:hanging="180"/>
      </w:pPr>
    </w:lvl>
    <w:lvl w:ilvl="3" w:tplc="11E01038" w:tentative="1">
      <w:start w:val="1"/>
      <w:numFmt w:val="decimal"/>
      <w:lvlText w:val="%4."/>
      <w:lvlJc w:val="left"/>
      <w:pPr>
        <w:ind w:left="2798" w:hanging="360"/>
      </w:pPr>
    </w:lvl>
    <w:lvl w:ilvl="4" w:tplc="78A0212C" w:tentative="1">
      <w:start w:val="1"/>
      <w:numFmt w:val="lowerLetter"/>
      <w:lvlText w:val="%5."/>
      <w:lvlJc w:val="left"/>
      <w:pPr>
        <w:ind w:left="3518" w:hanging="360"/>
      </w:pPr>
    </w:lvl>
    <w:lvl w:ilvl="5" w:tplc="1278C924" w:tentative="1">
      <w:start w:val="1"/>
      <w:numFmt w:val="lowerRoman"/>
      <w:lvlText w:val="%6."/>
      <w:lvlJc w:val="right"/>
      <w:pPr>
        <w:ind w:left="4238" w:hanging="180"/>
      </w:pPr>
    </w:lvl>
    <w:lvl w:ilvl="6" w:tplc="1E14526E" w:tentative="1">
      <w:start w:val="1"/>
      <w:numFmt w:val="decimal"/>
      <w:lvlText w:val="%7."/>
      <w:lvlJc w:val="left"/>
      <w:pPr>
        <w:ind w:left="4958" w:hanging="360"/>
      </w:pPr>
    </w:lvl>
    <w:lvl w:ilvl="7" w:tplc="9F52998C" w:tentative="1">
      <w:start w:val="1"/>
      <w:numFmt w:val="lowerLetter"/>
      <w:lvlText w:val="%8."/>
      <w:lvlJc w:val="left"/>
      <w:pPr>
        <w:ind w:left="5678" w:hanging="360"/>
      </w:pPr>
    </w:lvl>
    <w:lvl w:ilvl="8" w:tplc="38C446B0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0">
    <w:nsid w:val="44924F58"/>
    <w:multiLevelType w:val="hybridMultilevel"/>
    <w:tmpl w:val="836A190E"/>
    <w:lvl w:ilvl="0" w:tplc="5A8870A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7C6B48"/>
    <w:multiLevelType w:val="multilevel"/>
    <w:tmpl w:val="841A616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start w:val="8"/>
      <w:numFmt w:val="decimal"/>
      <w:lvlText w:val="%2."/>
      <w:lvlJc w:val="left"/>
      <w:pPr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7953328">
    <w:abstractNumId w:val="6"/>
  </w:num>
  <w:num w:numId="2" w16cid:durableId="828449412">
    <w:abstractNumId w:val="7"/>
  </w:num>
  <w:num w:numId="3" w16cid:durableId="326327982">
    <w:abstractNumId w:val="3"/>
  </w:num>
  <w:num w:numId="4" w16cid:durableId="1102649225">
    <w:abstractNumId w:val="4"/>
  </w:num>
  <w:num w:numId="5" w16cid:durableId="1125195689">
    <w:abstractNumId w:val="1"/>
  </w:num>
  <w:num w:numId="6" w16cid:durableId="282998484">
    <w:abstractNumId w:val="2"/>
  </w:num>
  <w:num w:numId="7" w16cid:durableId="757824218">
    <w:abstractNumId w:val="0"/>
  </w:num>
  <w:num w:numId="8" w16cid:durableId="120050884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3"/>
    <w:rsid w:val="000122D8"/>
    <w:rsid w:val="00013084"/>
    <w:rsid w:val="00032EB6"/>
    <w:rsid w:val="00045E53"/>
    <w:rsid w:val="00056907"/>
    <w:rsid w:val="00070D9C"/>
    <w:rsid w:val="00075E8F"/>
    <w:rsid w:val="000A1D76"/>
    <w:rsid w:val="000A73C4"/>
    <w:rsid w:val="000B1C21"/>
    <w:rsid w:val="000B1E5D"/>
    <w:rsid w:val="000B4E75"/>
    <w:rsid w:val="000C3BDE"/>
    <w:rsid w:val="001177F9"/>
    <w:rsid w:val="001740DB"/>
    <w:rsid w:val="001855FB"/>
    <w:rsid w:val="001908B4"/>
    <w:rsid w:val="0019232F"/>
    <w:rsid w:val="001B3E3C"/>
    <w:rsid w:val="001D4D8C"/>
    <w:rsid w:val="001E4994"/>
    <w:rsid w:val="001E7CC5"/>
    <w:rsid w:val="001F13FF"/>
    <w:rsid w:val="001F16C7"/>
    <w:rsid w:val="001F2643"/>
    <w:rsid w:val="00200E97"/>
    <w:rsid w:val="00222A08"/>
    <w:rsid w:val="00281896"/>
    <w:rsid w:val="0028582A"/>
    <w:rsid w:val="002F1964"/>
    <w:rsid w:val="002F2E5C"/>
    <w:rsid w:val="003274AD"/>
    <w:rsid w:val="00344A50"/>
    <w:rsid w:val="00353A18"/>
    <w:rsid w:val="003807A1"/>
    <w:rsid w:val="0038235D"/>
    <w:rsid w:val="003C727E"/>
    <w:rsid w:val="003D475B"/>
    <w:rsid w:val="003D763B"/>
    <w:rsid w:val="003E54AE"/>
    <w:rsid w:val="004071BC"/>
    <w:rsid w:val="00423E5E"/>
    <w:rsid w:val="00445ED9"/>
    <w:rsid w:val="00470140"/>
    <w:rsid w:val="004C2969"/>
    <w:rsid w:val="004D299B"/>
    <w:rsid w:val="004F4A9F"/>
    <w:rsid w:val="00532B60"/>
    <w:rsid w:val="00563773"/>
    <w:rsid w:val="00564DE2"/>
    <w:rsid w:val="0057398B"/>
    <w:rsid w:val="00575F3C"/>
    <w:rsid w:val="005C3A74"/>
    <w:rsid w:val="00600A45"/>
    <w:rsid w:val="00613BD5"/>
    <w:rsid w:val="0061548F"/>
    <w:rsid w:val="00623C25"/>
    <w:rsid w:val="006303DA"/>
    <w:rsid w:val="00646645"/>
    <w:rsid w:val="00652697"/>
    <w:rsid w:val="00654730"/>
    <w:rsid w:val="006569C7"/>
    <w:rsid w:val="0068025A"/>
    <w:rsid w:val="006D5897"/>
    <w:rsid w:val="006D67D3"/>
    <w:rsid w:val="006F41E6"/>
    <w:rsid w:val="00705B3E"/>
    <w:rsid w:val="00736FBD"/>
    <w:rsid w:val="0075412A"/>
    <w:rsid w:val="00756CC7"/>
    <w:rsid w:val="00780AE8"/>
    <w:rsid w:val="00786A59"/>
    <w:rsid w:val="007A7359"/>
    <w:rsid w:val="007D4163"/>
    <w:rsid w:val="007F59F2"/>
    <w:rsid w:val="007F70BA"/>
    <w:rsid w:val="00820B71"/>
    <w:rsid w:val="00834B1D"/>
    <w:rsid w:val="00840C3E"/>
    <w:rsid w:val="00890644"/>
    <w:rsid w:val="00896A5B"/>
    <w:rsid w:val="008B3998"/>
    <w:rsid w:val="008B6B0D"/>
    <w:rsid w:val="008C3B18"/>
    <w:rsid w:val="008D3FB5"/>
    <w:rsid w:val="008E0E74"/>
    <w:rsid w:val="00956672"/>
    <w:rsid w:val="009867A6"/>
    <w:rsid w:val="009A4303"/>
    <w:rsid w:val="009A5733"/>
    <w:rsid w:val="009E7C11"/>
    <w:rsid w:val="00A03F63"/>
    <w:rsid w:val="00A05C6E"/>
    <w:rsid w:val="00AA12B4"/>
    <w:rsid w:val="00AB0289"/>
    <w:rsid w:val="00AB7347"/>
    <w:rsid w:val="00AD7E69"/>
    <w:rsid w:val="00AE4781"/>
    <w:rsid w:val="00B024B7"/>
    <w:rsid w:val="00B16779"/>
    <w:rsid w:val="00B26681"/>
    <w:rsid w:val="00B600EC"/>
    <w:rsid w:val="00BA26AC"/>
    <w:rsid w:val="00BA4525"/>
    <w:rsid w:val="00BA4D30"/>
    <w:rsid w:val="00BA5AF1"/>
    <w:rsid w:val="00BB3D58"/>
    <w:rsid w:val="00BD0D02"/>
    <w:rsid w:val="00C1146E"/>
    <w:rsid w:val="00C1338C"/>
    <w:rsid w:val="00C16768"/>
    <w:rsid w:val="00C17AB7"/>
    <w:rsid w:val="00C30E18"/>
    <w:rsid w:val="00C52FBF"/>
    <w:rsid w:val="00C57706"/>
    <w:rsid w:val="00C60487"/>
    <w:rsid w:val="00CB3B08"/>
    <w:rsid w:val="00CB61BE"/>
    <w:rsid w:val="00CF7317"/>
    <w:rsid w:val="00D119A8"/>
    <w:rsid w:val="00D15A60"/>
    <w:rsid w:val="00D15C6B"/>
    <w:rsid w:val="00D47530"/>
    <w:rsid w:val="00D5701B"/>
    <w:rsid w:val="00D65DDA"/>
    <w:rsid w:val="00D666D6"/>
    <w:rsid w:val="00D81AD3"/>
    <w:rsid w:val="00DA7170"/>
    <w:rsid w:val="00DC1C5E"/>
    <w:rsid w:val="00DF1B76"/>
    <w:rsid w:val="00E06840"/>
    <w:rsid w:val="00E073C7"/>
    <w:rsid w:val="00E10933"/>
    <w:rsid w:val="00E27073"/>
    <w:rsid w:val="00E46A43"/>
    <w:rsid w:val="00E510A8"/>
    <w:rsid w:val="00E87AE0"/>
    <w:rsid w:val="00EA0C4F"/>
    <w:rsid w:val="00EB1DE3"/>
    <w:rsid w:val="00ED2E8B"/>
    <w:rsid w:val="00EE01B6"/>
    <w:rsid w:val="00F14FC2"/>
    <w:rsid w:val="00F17F31"/>
    <w:rsid w:val="00F34141"/>
    <w:rsid w:val="00F62644"/>
    <w:rsid w:val="00F70556"/>
    <w:rsid w:val="00F84C4E"/>
    <w:rsid w:val="00F9335B"/>
    <w:rsid w:val="00FB12C3"/>
    <w:rsid w:val="00FB79BD"/>
    <w:rsid w:val="00FD54EA"/>
    <w:rsid w:val="00FE0EF4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ACF03"/>
  <w15:chartTrackingRefBased/>
  <w15:docId w15:val="{361F36DE-FCAB-4A66-97D1-6778D4B6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B6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032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75E8F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75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45E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5E53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numbering" w:customStyle="1" w:styleId="Bezpopisa1">
    <w:name w:val="Bez popisa1"/>
    <w:next w:val="Bezpopisa"/>
    <w:semiHidden/>
    <w:rsid w:val="008C3B18"/>
  </w:style>
  <w:style w:type="paragraph" w:customStyle="1" w:styleId="Style1">
    <w:name w:val="Style1"/>
    <w:basedOn w:val="Normal"/>
    <w:rsid w:val="008C3B18"/>
    <w:pPr>
      <w:tabs>
        <w:tab w:val="left" w:pos="1080"/>
      </w:tabs>
      <w:ind w:left="1080"/>
    </w:pPr>
    <w:rPr>
      <w:rFonts w:ascii="Arial" w:hAnsi="Arial"/>
      <w:sz w:val="22"/>
      <w:szCs w:val="24"/>
    </w:rPr>
  </w:style>
  <w:style w:type="paragraph" w:customStyle="1" w:styleId="Style2">
    <w:name w:val="Style2"/>
    <w:basedOn w:val="Normal"/>
    <w:rsid w:val="008C3B18"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Style3">
    <w:name w:val="Style3"/>
    <w:basedOn w:val="Normal"/>
    <w:rsid w:val="008C3B18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Cs/>
      <w:sz w:val="22"/>
      <w:szCs w:val="22"/>
    </w:rPr>
  </w:style>
  <w:style w:type="table" w:styleId="Reetkatablice">
    <w:name w:val="Table Grid"/>
    <w:basedOn w:val="Obinatablica"/>
    <w:rsid w:val="008C3B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8C3B18"/>
    <w:pPr>
      <w:tabs>
        <w:tab w:val="center" w:pos="4536"/>
        <w:tab w:val="right" w:pos="9072"/>
      </w:tabs>
    </w:pPr>
    <w:rPr>
      <w:rFonts w:ascii="Arial" w:hAnsi="Arial"/>
      <w:bCs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C3B18"/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styleId="Brojstranice">
    <w:name w:val="page number"/>
    <w:basedOn w:val="Zadanifontodlomka"/>
    <w:rsid w:val="008C3B18"/>
  </w:style>
  <w:style w:type="paragraph" w:styleId="Tekstbalonia">
    <w:name w:val="Balloon Text"/>
    <w:basedOn w:val="Normal"/>
    <w:link w:val="TekstbaloniaChar"/>
    <w:unhideWhenUsed/>
    <w:rsid w:val="008C3B18"/>
    <w:rPr>
      <w:rFonts w:ascii="Tahoma" w:hAnsi="Tahoma"/>
      <w:bCs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8C3B18"/>
    <w:rPr>
      <w:rFonts w:ascii="Tahoma" w:eastAsia="Times New Roman" w:hAnsi="Tahoma" w:cs="Times New Roman"/>
      <w:bCs/>
      <w:kern w:val="0"/>
      <w:sz w:val="16"/>
      <w:szCs w:val="16"/>
      <w:lang w:val="x-none" w:eastAsia="x-none"/>
      <w14:ligatures w14:val="none"/>
    </w:rPr>
  </w:style>
  <w:style w:type="paragraph" w:customStyle="1" w:styleId="Odlomak">
    <w:name w:val="Odlomak"/>
    <w:basedOn w:val="Normal"/>
    <w:qFormat/>
    <w:rsid w:val="008C3B18"/>
    <w:pPr>
      <w:tabs>
        <w:tab w:val="left" w:pos="1134"/>
      </w:tabs>
      <w:jc w:val="both"/>
    </w:pPr>
    <w:rPr>
      <w:rFonts w:ascii="Arial" w:hAnsi="Arial"/>
      <w:bCs/>
      <w:sz w:val="22"/>
      <w:szCs w:val="22"/>
    </w:rPr>
  </w:style>
  <w:style w:type="paragraph" w:customStyle="1" w:styleId="lanak">
    <w:name w:val="Članak"/>
    <w:basedOn w:val="Normal"/>
    <w:link w:val="lanakChar"/>
    <w:qFormat/>
    <w:rsid w:val="008C3B18"/>
    <w:pPr>
      <w:tabs>
        <w:tab w:val="left" w:pos="1080"/>
      </w:tabs>
      <w:jc w:val="center"/>
    </w:pPr>
    <w:rPr>
      <w:rFonts w:ascii="Arial" w:hAnsi="Arial"/>
      <w:b/>
      <w:bCs/>
      <w:sz w:val="22"/>
      <w:szCs w:val="22"/>
    </w:rPr>
  </w:style>
  <w:style w:type="character" w:customStyle="1" w:styleId="bold">
    <w:name w:val="bold"/>
    <w:basedOn w:val="Zadanifontodlomka"/>
    <w:rsid w:val="008C3B18"/>
  </w:style>
  <w:style w:type="paragraph" w:styleId="Bezproreda">
    <w:name w:val="No Spacing"/>
    <w:link w:val="BezproredaChar"/>
    <w:uiPriority w:val="1"/>
    <w:qFormat/>
    <w:rsid w:val="008C3B18"/>
    <w:pPr>
      <w:spacing w:after="0" w:line="240" w:lineRule="auto"/>
    </w:pPr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8B6B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B6B0D"/>
    <w:pPr>
      <w:spacing w:line="259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E510A8"/>
    <w:pPr>
      <w:numPr>
        <w:numId w:val="3"/>
      </w:numPr>
      <w:tabs>
        <w:tab w:val="right" w:leader="dot" w:pos="9627"/>
      </w:tabs>
      <w:spacing w:after="100"/>
      <w:ind w:left="284" w:hanging="207"/>
    </w:pPr>
  </w:style>
  <w:style w:type="character" w:styleId="Hiperveza">
    <w:name w:val="Hyperlink"/>
    <w:basedOn w:val="Zadanifontodlomka"/>
    <w:uiPriority w:val="99"/>
    <w:unhideWhenUsed/>
    <w:rsid w:val="008B6B0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032EB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numbering" w:customStyle="1" w:styleId="Bezpopisa2">
    <w:name w:val="Bez popisa2"/>
    <w:next w:val="Bezpopisa"/>
    <w:uiPriority w:val="99"/>
    <w:semiHidden/>
    <w:unhideWhenUsed/>
    <w:rsid w:val="00032EB6"/>
  </w:style>
  <w:style w:type="paragraph" w:styleId="Odlomakpopisa">
    <w:name w:val="List Paragraph"/>
    <w:basedOn w:val="Normal"/>
    <w:uiPriority w:val="34"/>
    <w:qFormat/>
    <w:rsid w:val="00032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032EB6"/>
    <w:pPr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draj2">
    <w:name w:val="toc 2"/>
    <w:basedOn w:val="Normal"/>
    <w:next w:val="Normal"/>
    <w:autoRedefine/>
    <w:uiPriority w:val="39"/>
    <w:unhideWhenUsed/>
    <w:qFormat/>
    <w:rsid w:val="00032EB6"/>
    <w:pPr>
      <w:tabs>
        <w:tab w:val="left" w:pos="660"/>
        <w:tab w:val="right" w:leader="dot" w:pos="9060"/>
      </w:tabs>
      <w:spacing w:after="100" w:line="276" w:lineRule="auto"/>
      <w:ind w:left="709" w:hanging="489"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32EB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Reetkatablice3">
    <w:name w:val="Rešetka tablice3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qFormat/>
    <w:rsid w:val="00032EB6"/>
    <w:pPr>
      <w:spacing w:after="200" w:line="276" w:lineRule="auto"/>
    </w:pPr>
    <w:rPr>
      <w:rFonts w:ascii="Century Schoolbook" w:eastAsia="Century Schoolbook" w:hAnsi="Century Schoolbook" w:cs="Century Schoolbook"/>
      <w:i/>
      <w:color w:val="575F6D"/>
      <w:spacing w:val="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032EB6"/>
    <w:rPr>
      <w:rFonts w:ascii="Century Schoolbook" w:eastAsia="Century Schoolbook" w:hAnsi="Century Schoolbook" w:cs="Century Schoolbook"/>
      <w:i/>
      <w:color w:val="575F6D"/>
      <w:spacing w:val="5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uiPriority w:val="99"/>
    <w:semiHidden/>
    <w:unhideWhenUsed/>
    <w:rsid w:val="00032EB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32EB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BezproredaChar">
    <w:name w:val="Bez proreda Char"/>
    <w:link w:val="Bezproreda"/>
    <w:uiPriority w:val="1"/>
    <w:rsid w:val="00032EB6"/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customStyle="1" w:styleId="markedcontent">
    <w:name w:val="markedcontent"/>
    <w:basedOn w:val="Zadanifontodlomka"/>
    <w:rsid w:val="00032EB6"/>
  </w:style>
  <w:style w:type="numbering" w:customStyle="1" w:styleId="WWNum8">
    <w:name w:val="WWNum8"/>
    <w:basedOn w:val="Bezpopisa"/>
    <w:rsid w:val="006F41E6"/>
    <w:pPr>
      <w:numPr>
        <w:numId w:val="1"/>
      </w:numPr>
    </w:pPr>
  </w:style>
  <w:style w:type="numbering" w:customStyle="1" w:styleId="WWNum81">
    <w:name w:val="WWNum81"/>
    <w:basedOn w:val="Bezpopisa"/>
    <w:rsid w:val="009A5733"/>
  </w:style>
  <w:style w:type="numbering" w:customStyle="1" w:styleId="WWNum82">
    <w:name w:val="WWNum82"/>
    <w:basedOn w:val="Bezpopisa"/>
    <w:rsid w:val="00532B60"/>
  </w:style>
  <w:style w:type="character" w:customStyle="1" w:styleId="Naslov3Char">
    <w:name w:val="Naslov 3 Char"/>
    <w:basedOn w:val="Zadanifontodlomka"/>
    <w:link w:val="Naslov3"/>
    <w:rsid w:val="00075E8F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075E8F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numbering" w:customStyle="1" w:styleId="Bezpopisa3">
    <w:name w:val="Bez popisa3"/>
    <w:next w:val="Bezpopisa"/>
    <w:uiPriority w:val="99"/>
    <w:semiHidden/>
    <w:rsid w:val="00075E8F"/>
  </w:style>
  <w:style w:type="paragraph" w:styleId="Uvuenotijeloteksta">
    <w:name w:val="Body Text Indent"/>
    <w:basedOn w:val="Normal"/>
    <w:link w:val="UvuenotijelotekstaChar"/>
    <w:rsid w:val="00075E8F"/>
    <w:pPr>
      <w:ind w:left="360"/>
    </w:pPr>
    <w:rPr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075E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slov">
    <w:name w:val="Title"/>
    <w:basedOn w:val="Normal"/>
    <w:link w:val="NaslovChar"/>
    <w:qFormat/>
    <w:rsid w:val="00075E8F"/>
    <w:pPr>
      <w:jc w:val="center"/>
    </w:pPr>
    <w:rPr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075E8F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rsid w:val="00075E8F"/>
    <w:rPr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75E8F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075E8F"/>
    <w:pPr>
      <w:ind w:left="1416" w:firstLine="24"/>
    </w:pPr>
    <w:rPr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075E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075E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Sadraj3">
    <w:name w:val="toc 3"/>
    <w:basedOn w:val="Normal"/>
    <w:next w:val="Normal"/>
    <w:autoRedefine/>
    <w:uiPriority w:val="39"/>
    <w:qFormat/>
    <w:rsid w:val="00075E8F"/>
    <w:pPr>
      <w:tabs>
        <w:tab w:val="left" w:pos="1760"/>
        <w:tab w:val="right" w:leader="dot" w:pos="9354"/>
      </w:tabs>
      <w:spacing w:line="360" w:lineRule="auto"/>
      <w:ind w:left="1418" w:hanging="936"/>
    </w:pPr>
    <w:rPr>
      <w:noProof/>
      <w:sz w:val="24"/>
      <w:szCs w:val="24"/>
    </w:rPr>
  </w:style>
  <w:style w:type="paragraph" w:customStyle="1" w:styleId="clanak-">
    <w:name w:val="clanak-"/>
    <w:basedOn w:val="Normal"/>
    <w:rsid w:val="00075E8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-10-9-sred">
    <w:name w:val="t-10-9-sred"/>
    <w:basedOn w:val="Normal"/>
    <w:rsid w:val="00075E8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Naslov1razine">
    <w:name w:val="Naslov 1. razine"/>
    <w:basedOn w:val="Normal"/>
    <w:rsid w:val="00075E8F"/>
    <w:pPr>
      <w:spacing w:after="240"/>
      <w:jc w:val="center"/>
    </w:pPr>
    <w:rPr>
      <w:rFonts w:ascii="Arial" w:hAnsi="Arial"/>
      <w:b/>
      <w:sz w:val="32"/>
      <w:szCs w:val="24"/>
    </w:rPr>
  </w:style>
  <w:style w:type="paragraph" w:customStyle="1" w:styleId="Nazivinstitucije">
    <w:name w:val="Naziv institucije"/>
    <w:basedOn w:val="Normal"/>
    <w:rsid w:val="00075E8F"/>
    <w:pPr>
      <w:jc w:val="center"/>
    </w:pPr>
    <w:rPr>
      <w:b/>
      <w:bCs/>
      <w:sz w:val="24"/>
      <w:szCs w:val="24"/>
    </w:rPr>
  </w:style>
  <w:style w:type="paragraph" w:customStyle="1" w:styleId="Imeiprezimekandidata">
    <w:name w:val="Ime i prezime kandidata"/>
    <w:basedOn w:val="Normal"/>
    <w:rsid w:val="00075E8F"/>
    <w:pPr>
      <w:spacing w:before="120" w:line="360" w:lineRule="auto"/>
      <w:jc w:val="both"/>
    </w:pPr>
    <w:rPr>
      <w:b/>
      <w:sz w:val="28"/>
      <w:szCs w:val="24"/>
    </w:rPr>
  </w:style>
  <w:style w:type="paragraph" w:customStyle="1" w:styleId="Mjesto">
    <w:name w:val="Mjesto"/>
    <w:aliases w:val="godina završnog rada"/>
    <w:basedOn w:val="Nazivinstitucije"/>
    <w:rsid w:val="00075E8F"/>
  </w:style>
  <w:style w:type="paragraph" w:customStyle="1" w:styleId="Sadraj">
    <w:name w:val="Sadržaj"/>
    <w:basedOn w:val="Normal"/>
    <w:rsid w:val="00075E8F"/>
    <w:pPr>
      <w:jc w:val="center"/>
    </w:pPr>
    <w:rPr>
      <w:b/>
      <w:sz w:val="32"/>
      <w:szCs w:val="24"/>
    </w:rPr>
  </w:style>
  <w:style w:type="paragraph" w:customStyle="1" w:styleId="Naslov4razine">
    <w:name w:val="Naslov 4. razine"/>
    <w:basedOn w:val="Normal"/>
    <w:rsid w:val="00075E8F"/>
    <w:pPr>
      <w:spacing w:before="240" w:after="120"/>
    </w:pPr>
    <w:rPr>
      <w:rFonts w:ascii="Arial" w:hAnsi="Arial"/>
      <w:b/>
      <w:i/>
      <w:sz w:val="24"/>
      <w:szCs w:val="24"/>
    </w:rPr>
  </w:style>
  <w:style w:type="paragraph" w:styleId="Tekstfusnote">
    <w:name w:val="footnote text"/>
    <w:basedOn w:val="Normal"/>
    <w:link w:val="TekstfusnoteChar1"/>
    <w:uiPriority w:val="99"/>
    <w:rsid w:val="00075E8F"/>
    <w:pPr>
      <w:widowControl w:val="0"/>
      <w:autoSpaceDE w:val="0"/>
      <w:autoSpaceDN w:val="0"/>
      <w:adjustRightInd w:val="0"/>
    </w:pPr>
    <w:rPr>
      <w:lang w:val="x-none" w:eastAsia="x-none"/>
    </w:rPr>
  </w:style>
  <w:style w:type="character" w:customStyle="1" w:styleId="TekstfusnoteChar">
    <w:name w:val="Tekst fusnote Char"/>
    <w:basedOn w:val="Zadanifontodlomka"/>
    <w:rsid w:val="00075E8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fusnoteChar1">
    <w:name w:val="Tekst fusnote Char1"/>
    <w:link w:val="Tekstfusnote"/>
    <w:uiPriority w:val="99"/>
    <w:rsid w:val="00075E8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Referencafusnote">
    <w:name w:val="footnote reference"/>
    <w:uiPriority w:val="99"/>
    <w:rsid w:val="00075E8F"/>
    <w:rPr>
      <w:rFonts w:cs="Times New Roman"/>
      <w:vertAlign w:val="superscript"/>
    </w:rPr>
  </w:style>
  <w:style w:type="character" w:styleId="SlijeenaHiperveza">
    <w:name w:val="FollowedHyperlink"/>
    <w:rsid w:val="00075E8F"/>
    <w:rPr>
      <w:color w:val="800080"/>
      <w:u w:val="single"/>
    </w:rPr>
  </w:style>
  <w:style w:type="paragraph" w:customStyle="1" w:styleId="Standard">
    <w:name w:val="Standard"/>
    <w:rsid w:val="00075E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Naglaeno">
    <w:name w:val="Strong"/>
    <w:uiPriority w:val="22"/>
    <w:qFormat/>
    <w:rsid w:val="00075E8F"/>
    <w:rPr>
      <w:b/>
      <w:bCs/>
    </w:rPr>
  </w:style>
  <w:style w:type="paragraph" w:customStyle="1" w:styleId="t-12-9-fett-s">
    <w:name w:val="t-12-9-fett-s"/>
    <w:basedOn w:val="Normal"/>
    <w:rsid w:val="00075E8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075E8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rsid w:val="00075E8F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075E8F"/>
    <w:pPr>
      <w:numPr>
        <w:numId w:val="2"/>
      </w:numPr>
    </w:pPr>
  </w:style>
  <w:style w:type="character" w:styleId="Istaknuto">
    <w:name w:val="Emphasis"/>
    <w:qFormat/>
    <w:rsid w:val="00075E8F"/>
    <w:rPr>
      <w:i/>
      <w:iCs/>
    </w:rPr>
  </w:style>
  <w:style w:type="character" w:styleId="Referencakomentara">
    <w:name w:val="annotation reference"/>
    <w:rsid w:val="00075E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75E8F"/>
  </w:style>
  <w:style w:type="character" w:customStyle="1" w:styleId="TekstkomentaraChar">
    <w:name w:val="Tekst komentara Char"/>
    <w:basedOn w:val="Zadanifontodlomka"/>
    <w:link w:val="Tekstkomentara"/>
    <w:rsid w:val="00075E8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rsid w:val="00075E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75E8F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table" w:customStyle="1" w:styleId="Reetkatablice2">
    <w:name w:val="Rešetka tablice2"/>
    <w:basedOn w:val="Obinatablica"/>
    <w:next w:val="Reetkatablice"/>
    <w:uiPriority w:val="39"/>
    <w:rsid w:val="001740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119A8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222A08"/>
    <w:pPr>
      <w:spacing w:before="12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kstnormalniChar">
    <w:name w:val="Tekst normalni Char"/>
    <w:basedOn w:val="Zadanifontodlomka"/>
    <w:link w:val="Tekstnormalni"/>
    <w:rsid w:val="00222A08"/>
    <w:rPr>
      <w:rFonts w:ascii="Arial" w:hAnsi="Arial" w:cs="Arial"/>
      <w:kern w:val="0"/>
      <w14:ligatures w14:val="none"/>
    </w:rPr>
  </w:style>
  <w:style w:type="character" w:customStyle="1" w:styleId="lanakChar">
    <w:name w:val="Članak Char"/>
    <w:basedOn w:val="Zadanifontodlomka"/>
    <w:link w:val="lanak"/>
    <w:rsid w:val="00222A08"/>
    <w:rPr>
      <w:rFonts w:ascii="Arial" w:eastAsia="Times New Roman" w:hAnsi="Arial" w:cs="Times New Roman"/>
      <w:b/>
      <w:bCs/>
      <w:kern w:val="0"/>
      <w:lang w:eastAsia="hr-HR"/>
      <w14:ligatures w14:val="none"/>
    </w:rPr>
  </w:style>
  <w:style w:type="paragraph" w:customStyle="1" w:styleId="Tekst1">
    <w:name w:val="Tekst 1."/>
    <w:basedOn w:val="Odlomakpopisa"/>
    <w:link w:val="Tekst1Char"/>
    <w:qFormat/>
    <w:rsid w:val="00222A08"/>
    <w:pPr>
      <w:keepNext/>
      <w:numPr>
        <w:numId w:val="4"/>
      </w:numPr>
      <w:spacing w:before="60" w:after="0"/>
      <w:ind w:left="567" w:hanging="289"/>
      <w:contextualSpacing w:val="0"/>
      <w:jc w:val="both"/>
    </w:pPr>
    <w:rPr>
      <w:rFonts w:ascii="Arial" w:eastAsiaTheme="minorHAnsi" w:hAnsi="Arial" w:cs="Arial"/>
    </w:rPr>
  </w:style>
  <w:style w:type="character" w:customStyle="1" w:styleId="Tekst1Char">
    <w:name w:val="Tekst 1. Char"/>
    <w:basedOn w:val="Zadanifontodlomka"/>
    <w:link w:val="Tekst1"/>
    <w:rsid w:val="00222A08"/>
    <w:rPr>
      <w:rFonts w:ascii="Arial" w:hAnsi="Arial" w:cs="Arial"/>
      <w:kern w:val="0"/>
      <w14:ligatures w14:val="none"/>
    </w:rPr>
  </w:style>
  <w:style w:type="paragraph" w:customStyle="1" w:styleId="Naslovrazina1">
    <w:name w:val="Naslov razina 1"/>
    <w:basedOn w:val="Normal"/>
    <w:link w:val="Naslovrazina1Char"/>
    <w:qFormat/>
    <w:rsid w:val="00222A08"/>
    <w:pPr>
      <w:keepNext/>
      <w:spacing w:before="240" w:line="276" w:lineRule="auto"/>
      <w:jc w:val="center"/>
    </w:pPr>
    <w:rPr>
      <w:rFonts w:ascii="Arial" w:eastAsiaTheme="minorHAnsi" w:hAnsi="Arial" w:cs="Arial"/>
      <w:b/>
      <w:bCs/>
      <w:i/>
      <w:iCs/>
      <w:sz w:val="22"/>
      <w:szCs w:val="22"/>
      <w:lang w:eastAsia="en-US"/>
    </w:rPr>
  </w:style>
  <w:style w:type="character" w:customStyle="1" w:styleId="Naslovrazina1Char">
    <w:name w:val="Naslov razina 1 Char"/>
    <w:basedOn w:val="Tekst1Char"/>
    <w:link w:val="Naslovrazina1"/>
    <w:rsid w:val="00222A08"/>
    <w:rPr>
      <w:rFonts w:ascii="Arial" w:hAnsi="Arial" w:cs="Arial"/>
      <w:b/>
      <w:bCs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A4702592645BAABA1E4F56C062B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73FD82-3F6D-452A-A32D-C15469384DB5}"/>
      </w:docPartPr>
      <w:docPartBody>
        <w:p w:rsidR="00952EB2" w:rsidRDefault="00135E80" w:rsidP="00135E80">
          <w:pPr>
            <w:pStyle w:val="DE2A4702592645BAABA1E4F56C062BA0"/>
          </w:pPr>
          <w:r>
            <w:rPr>
              <w:caps/>
              <w:color w:val="FFFFFF" w:themeColor="background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80"/>
    <w:rsid w:val="00135E80"/>
    <w:rsid w:val="0067552B"/>
    <w:rsid w:val="007D4163"/>
    <w:rsid w:val="008A2937"/>
    <w:rsid w:val="00952EB2"/>
    <w:rsid w:val="00A03F63"/>
    <w:rsid w:val="00AB0289"/>
    <w:rsid w:val="00DB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35E80"/>
    <w:rPr>
      <w:color w:val="808080"/>
    </w:rPr>
  </w:style>
  <w:style w:type="paragraph" w:customStyle="1" w:styleId="DE2A4702592645BAABA1E4F56C062BA0">
    <w:name w:val="DE2A4702592645BAABA1E4F56C062BA0"/>
    <w:rsid w:val="00135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13E5F-835C-4BEF-B3F1-2880B1B6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25.02.2025.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07.07.2025.</dc:title>
  <dc:subject/>
  <dc:creator>OPĆINA KAMANJE</dc:creator>
  <cp:keywords/>
  <dc:description/>
  <cp:lastModifiedBy>OPĆINA KAMANJE</cp:lastModifiedBy>
  <cp:revision>23</cp:revision>
  <cp:lastPrinted>2025-02-26T13:40:00Z</cp:lastPrinted>
  <dcterms:created xsi:type="dcterms:W3CDTF">2025-02-26T10:58:00Z</dcterms:created>
  <dcterms:modified xsi:type="dcterms:W3CDTF">2025-09-25T09:49:00Z</dcterms:modified>
</cp:coreProperties>
</file>